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77" w:lineRule="auto"/>
        <w:rPr>
          <w:rFonts w:ascii="Arial"/>
          <w:sz w:val="21"/>
        </w:rPr>
      </w:pPr>
      <w:r/>
    </w:p>
    <w:p>
      <w:pPr>
        <w:ind w:left="324"/>
        <w:spacing w:before="275" w:line="626" w:lineRule="exact"/>
        <w:outlineLvl w:val="0"/>
        <w:rPr>
          <w:rFonts w:ascii="Microsoft YaHei" w:hAnsi="Microsoft YaHei" w:eastAsia="Microsoft YaHei" w:cs="Microsoft YaHei"/>
          <w:sz w:val="64"/>
          <w:szCs w:val="64"/>
        </w:rPr>
      </w:pPr>
      <w:r>
        <w:rPr>
          <w:rFonts w:ascii="Microsoft YaHei" w:hAnsi="Microsoft YaHei" w:eastAsia="Microsoft YaHei" w:cs="Microsoft YaHei"/>
          <w:sz w:val="64"/>
          <w:szCs w:val="64"/>
          <w:color w:val="F38F8F"/>
          <w:spacing w:val="18"/>
          <w:w w:val="123"/>
          <w:position w:val="-4"/>
        </w:rPr>
        <w:t>浙江省经济和信息化厅</w:t>
      </w:r>
    </w:p>
    <w:p>
      <w:pPr>
        <w:spacing w:line="412" w:lineRule="auto"/>
        <w:rPr>
          <w:rFonts w:ascii="Arial"/>
          <w:sz w:val="21"/>
        </w:rPr>
      </w:pPr>
      <w:r/>
    </w:p>
    <w:p>
      <w:pPr>
        <w:ind w:firstLine="93"/>
        <w:spacing w:line="55" w:lineRule="exact"/>
        <w:rPr/>
      </w:pPr>
      <w:r>
        <w:rPr>
          <w:position w:val="-1"/>
        </w:rPr>
        <w:drawing>
          <wp:inline distT="0" distB="0" distL="0" distR="0">
            <wp:extent cx="5457241" cy="34925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57241" cy="3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ind w:left="3919" w:right="184" w:hanging="3742"/>
        <w:spacing w:before="140" w:line="228" w:lineRule="auto"/>
        <w:outlineLvl w:val="0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5"/>
        </w:rPr>
        <w:t>关于组织开展工信部首版次软件申报工作的</w:t>
      </w:r>
      <w:r>
        <w:rPr>
          <w:rFonts w:ascii="SimSun" w:hAnsi="SimSun" w:eastAsia="SimSun" w:cs="SimSun"/>
          <w:sz w:val="43"/>
          <w:szCs w:val="43"/>
          <w:spacing w:val="3"/>
        </w:rPr>
        <w:t xml:space="preserve"> </w:t>
      </w:r>
      <w:r>
        <w:rPr>
          <w:rFonts w:ascii="SimSun" w:hAnsi="SimSun" w:eastAsia="SimSun" w:cs="SimSun"/>
          <w:sz w:val="43"/>
          <w:szCs w:val="43"/>
          <w:b/>
          <w:bCs/>
          <w:spacing w:val="1"/>
        </w:rPr>
        <w:t>通知</w:t>
      </w: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pStyle w:val="BodyText"/>
        <w:spacing w:before="101" w:line="221" w:lineRule="auto"/>
        <w:rPr/>
      </w:pPr>
      <w:r>
        <w:rPr>
          <w:spacing w:val="8"/>
        </w:rPr>
        <w:t>各市、县经信局，省级有关单位：</w:t>
      </w:r>
    </w:p>
    <w:p>
      <w:pPr>
        <w:pStyle w:val="BodyText"/>
        <w:ind w:left="5" w:firstLine="644"/>
        <w:spacing w:before="292" w:line="345" w:lineRule="auto"/>
        <w:jc w:val="both"/>
        <w:rPr/>
      </w:pPr>
      <w:r>
        <w:rPr>
          <w:spacing w:val="12"/>
        </w:rPr>
        <w:t>现将《工业和信息化部办公厅关于开展首版次软件申报工</w:t>
      </w:r>
      <w:r>
        <w:rPr>
          <w:spacing w:val="14"/>
        </w:rPr>
        <w:t xml:space="preserve"> </w:t>
      </w:r>
      <w:r>
        <w:rPr>
          <w:spacing w:val="2"/>
        </w:rPr>
        <w:t>作的通知》（工信厅信发函〔</w:t>
      </w:r>
      <w:r>
        <w:rPr>
          <w:rFonts w:ascii="Times New Roman" w:hAnsi="Times New Roman" w:eastAsia="Times New Roman" w:cs="Times New Roman"/>
          <w:spacing w:val="2"/>
        </w:rPr>
        <w:t>2025</w:t>
      </w:r>
      <w:r>
        <w:rPr>
          <w:spacing w:val="2"/>
        </w:rPr>
        <w:t>〕</w:t>
      </w:r>
      <w:r>
        <w:rPr>
          <w:rFonts w:ascii="Times New Roman" w:hAnsi="Times New Roman" w:eastAsia="Times New Roman" w:cs="Times New Roman"/>
          <w:spacing w:val="2"/>
        </w:rPr>
        <w:t>529</w:t>
      </w:r>
      <w:r>
        <w:rPr>
          <w:rFonts w:ascii="Times New Roman" w:hAnsi="Times New Roman" w:eastAsia="Times New Roman" w:cs="Times New Roman"/>
          <w:spacing w:val="44"/>
        </w:rPr>
        <w:t xml:space="preserve"> </w:t>
      </w:r>
      <w:r>
        <w:rPr>
          <w:spacing w:val="2"/>
        </w:rPr>
        <w:t>号）转发给你们，请按</w:t>
      </w:r>
      <w:r>
        <w:rPr/>
        <w:t xml:space="preserve"> </w:t>
      </w:r>
      <w:r>
        <w:rPr>
          <w:spacing w:val="12"/>
        </w:rPr>
        <w:t>照通知要求组织有关企事业单位申报首版次软件，有关事项通</w:t>
      </w:r>
      <w:r>
        <w:rPr>
          <w:spacing w:val="17"/>
        </w:rPr>
        <w:t xml:space="preserve"> </w:t>
      </w:r>
      <w:r>
        <w:rPr>
          <w:spacing w:val="3"/>
        </w:rPr>
        <w:t>知如下：</w:t>
      </w:r>
    </w:p>
    <w:p>
      <w:pPr>
        <w:pStyle w:val="BodyText"/>
        <w:ind w:left="659"/>
        <w:spacing w:before="1" w:line="219" w:lineRule="auto"/>
        <w:rPr/>
      </w:pPr>
      <w:r>
        <w:rPr>
          <w:spacing w:val="6"/>
        </w:rPr>
        <w:t>一、本轮申报方向为工业软件。</w:t>
      </w:r>
    </w:p>
    <w:p>
      <w:pPr>
        <w:pStyle w:val="BodyText"/>
        <w:ind w:left="8" w:firstLine="648"/>
        <w:spacing w:before="211" w:line="321" w:lineRule="auto"/>
        <w:rPr/>
      </w:pPr>
      <w:r>
        <w:rPr>
          <w:spacing w:val="12"/>
        </w:rPr>
        <w:t>二、符合条件的企事业单位根据工信部通知要求，填写相</w:t>
      </w:r>
      <w:r>
        <w:rPr>
          <w:spacing w:val="9"/>
        </w:rPr>
        <w:t xml:space="preserve"> </w:t>
      </w:r>
      <w:r>
        <w:rPr>
          <w:spacing w:val="12"/>
        </w:rPr>
        <w:t>关材料，梳理证明材料，提交测试机构开展软件测评，加盖公</w:t>
      </w:r>
      <w:r>
        <w:rPr>
          <w:spacing w:val="13"/>
        </w:rPr>
        <w:t xml:space="preserve"> </w:t>
      </w:r>
      <w:r>
        <w:rPr>
          <w:spacing w:val="12"/>
        </w:rPr>
        <w:t>章后报送属地经信部门，省属国有企业子公司报送集团总部，</w:t>
      </w:r>
      <w:r>
        <w:rPr>
          <w:spacing w:val="13"/>
        </w:rPr>
        <w:t xml:space="preserve"> </w:t>
      </w:r>
      <w:r>
        <w:rPr>
          <w:spacing w:val="3"/>
        </w:rPr>
        <w:t>申报材料需装订成册（</w:t>
      </w:r>
      <w:r>
        <w:rPr>
          <w:spacing w:val="-78"/>
        </w:rPr>
        <w:t xml:space="preserve"> </w:t>
      </w:r>
      <w:r>
        <w:rPr>
          <w:spacing w:val="3"/>
        </w:rPr>
        <w:t>一式一份</w:t>
      </w:r>
      <w:r>
        <w:rPr>
          <w:spacing w:val="-64"/>
        </w:rPr>
        <w:t>），</w:t>
      </w:r>
      <w:r>
        <w:rPr>
          <w:spacing w:val="3"/>
        </w:rPr>
        <w:t>并扫描刻盘，将纸质版与电</w:t>
      </w:r>
      <w:r>
        <w:rPr/>
        <w:t xml:space="preserve"> </w:t>
      </w:r>
      <w:r>
        <w:rPr>
          <w:spacing w:val="5"/>
        </w:rPr>
        <w:t>子版同步报送。</w:t>
      </w:r>
    </w:p>
    <w:p>
      <w:pPr>
        <w:pStyle w:val="BodyText"/>
        <w:ind w:firstLine="663"/>
        <w:spacing w:before="208" w:line="314" w:lineRule="auto"/>
        <w:rPr/>
      </w:pPr>
      <w:r>
        <w:rPr>
          <w:spacing w:val="12"/>
        </w:rPr>
        <w:t>三、属地经信部门、省属国有企业对申报材料的完整性和</w:t>
      </w:r>
      <w:r>
        <w:rPr/>
        <w:t xml:space="preserve"> </w:t>
      </w:r>
      <w:r>
        <w:rPr>
          <w:spacing w:val="13"/>
        </w:rPr>
        <w:t>真实性进行核查，填写审核意见，形成推荐汇总表</w:t>
      </w:r>
      <w:r>
        <w:rPr>
          <w:spacing w:val="12"/>
        </w:rPr>
        <w:t>，与单位申</w:t>
      </w:r>
      <w:r>
        <w:rPr/>
        <w:t xml:space="preserve"> </w:t>
      </w:r>
      <w:r>
        <w:rPr/>
        <w:t>报材料一并报送省经信厅，送达时间不晚于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</w:rPr>
        <w:t>2026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/>
        <w:t>年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</w:rPr>
        <w:t>1</w:t>
      </w:r>
      <w:r>
        <w:rPr>
          <w:rFonts w:ascii="Times New Roman" w:hAnsi="Times New Roman" w:eastAsia="Times New Roman" w:cs="Times New Roman"/>
          <w:spacing w:val="31"/>
          <w:w w:val="101"/>
        </w:rPr>
        <w:t xml:space="preserve"> </w:t>
      </w:r>
      <w:r>
        <w:rPr>
          <w:spacing w:val="-1"/>
        </w:rPr>
        <w:t>月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7</w:t>
      </w:r>
      <w:r>
        <w:rPr>
          <w:rFonts w:ascii="Times New Roman" w:hAnsi="Times New Roman" w:eastAsia="Times New Roman" w:cs="Times New Roman"/>
          <w:spacing w:val="76"/>
        </w:rPr>
        <w:t xml:space="preserve"> </w:t>
      </w:r>
      <w:r>
        <w:rPr>
          <w:spacing w:val="-1"/>
        </w:rPr>
        <w:t>日，</w:t>
      </w:r>
      <w:r>
        <w:rPr/>
        <w:t xml:space="preserve"> </w:t>
      </w:r>
      <w:r>
        <w:rPr>
          <w:spacing w:val="8"/>
        </w:rPr>
        <w:t>逾期将延期至下批次受理。</w:t>
      </w:r>
    </w:p>
    <w:p>
      <w:pPr>
        <w:pStyle w:val="BodyText"/>
        <w:ind w:left="639" w:right="1439" w:firstLine="37"/>
        <w:spacing w:before="207" w:line="285" w:lineRule="auto"/>
        <w:rPr>
          <w:rFonts w:ascii="Times New Roman" w:hAnsi="Times New Roman" w:eastAsia="Times New Roman" w:cs="Times New Roman"/>
        </w:rPr>
      </w:pPr>
      <w:r>
        <w:rPr>
          <w:spacing w:val="4"/>
        </w:rPr>
        <w:t>四、省经信厅复核后将申报材料推荐至工信部。</w:t>
      </w:r>
      <w:r>
        <w:rPr>
          <w:spacing w:val="5"/>
        </w:rPr>
        <w:t xml:space="preserve"> </w:t>
      </w:r>
      <w:r>
        <w:rPr>
          <w:spacing w:val="4"/>
        </w:rPr>
        <w:t>联系人：喻</w:t>
      </w:r>
      <w:r>
        <w:rPr>
          <w:spacing w:val="22"/>
        </w:rPr>
        <w:t xml:space="preserve">  </w:t>
      </w:r>
      <w:r>
        <w:rPr>
          <w:spacing w:val="4"/>
        </w:rPr>
        <w:t>晓</w:t>
      </w:r>
      <w:r>
        <w:rPr>
          <w:spacing w:val="4"/>
        </w:rPr>
        <w:t xml:space="preserve">  </w:t>
      </w:r>
      <w:r>
        <w:rPr>
          <w:rFonts w:ascii="Times New Roman" w:hAnsi="Times New Roman" w:eastAsia="Times New Roman" w:cs="Times New Roman"/>
          <w:spacing w:val="4"/>
        </w:rPr>
        <w:t>0571-81029666</w:t>
      </w:r>
    </w:p>
    <w:p>
      <w:pPr>
        <w:spacing w:line="285" w:lineRule="auto"/>
        <w:sectPr>
          <w:pgSz w:w="11906" w:h="16839"/>
          <w:pgMar w:top="1431" w:right="1588" w:bottom="0" w:left="1599" w:header="0" w:footer="0" w:gutter="0"/>
        </w:sectPr>
        <w:rPr>
          <w:rFonts w:ascii="Times New Roman" w:hAnsi="Times New Roman" w:eastAsia="Times New Roman" w:cs="Times New Roman"/>
        </w:rPr>
      </w:pPr>
    </w:p>
    <w:p>
      <w:pPr>
        <w:spacing w:line="471" w:lineRule="auto"/>
        <w:rPr>
          <w:rFonts w:ascii="Arial"/>
          <w:sz w:val="21"/>
        </w:rPr>
      </w:pPr>
      <w:r/>
    </w:p>
    <w:p>
      <w:pPr>
        <w:pStyle w:val="BodyText"/>
        <w:ind w:left="1905"/>
        <w:spacing w:before="100" w:line="221" w:lineRule="auto"/>
        <w:rPr>
          <w:rFonts w:ascii="Times New Roman" w:hAnsi="Times New Roman" w:eastAsia="Times New Roman" w:cs="Times New Roman"/>
        </w:rPr>
      </w:pPr>
      <w:r>
        <w:rPr>
          <w:spacing w:val="4"/>
        </w:rPr>
        <w:t>寿伟帅</w:t>
      </w:r>
      <w:r>
        <w:rPr>
          <w:spacing w:val="4"/>
        </w:rPr>
        <w:t xml:space="preserve">  </w:t>
      </w:r>
      <w:r>
        <w:rPr>
          <w:rFonts w:ascii="Times New Roman" w:hAnsi="Times New Roman" w:eastAsia="Times New Roman" w:cs="Times New Roman"/>
          <w:spacing w:val="4"/>
        </w:rPr>
        <w:t>0571-87056455</w:t>
      </w:r>
    </w:p>
    <w:p>
      <w:pPr>
        <w:pStyle w:val="BodyText"/>
        <w:ind w:firstLine="641"/>
        <w:spacing w:before="209" w:line="349" w:lineRule="auto"/>
        <w:rPr/>
      </w:pPr>
      <w:r>
        <w:rPr/>
        <w:t>收件地址：杭州市西湖区天目山路</w:t>
      </w:r>
      <w:r>
        <w:rPr>
          <w:spacing w:val="-55"/>
        </w:rPr>
        <w:t xml:space="preserve"> </w:t>
      </w:r>
      <w:r>
        <w:rPr>
          <w:rFonts w:ascii="Times New Roman" w:hAnsi="Times New Roman" w:eastAsia="Times New Roman" w:cs="Times New Roman"/>
        </w:rPr>
        <w:t>50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/>
        <w:t>号信息技术大厦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</w:rPr>
        <w:t>3001 </w:t>
      </w:r>
      <w:r>
        <w:rPr>
          <w:spacing w:val="-12"/>
        </w:rPr>
        <w:t>室。</w:t>
      </w:r>
    </w:p>
    <w:p>
      <w:pPr>
        <w:spacing w:line="465" w:lineRule="auto"/>
        <w:rPr>
          <w:rFonts w:ascii="Arial"/>
          <w:sz w:val="21"/>
        </w:rPr>
      </w:pPr>
      <w:r/>
    </w:p>
    <w:p>
      <w:pPr>
        <w:pStyle w:val="BodyText"/>
        <w:ind w:left="1581" w:right="90" w:hanging="940"/>
        <w:spacing w:before="101" w:line="344" w:lineRule="auto"/>
        <w:rPr/>
      </w:pPr>
      <w:r>
        <w:rPr>
          <w:spacing w:val="8"/>
        </w:rPr>
        <w:t>附件：工业和信息化部办公厅关于开展首版次软件申报工</w:t>
      </w:r>
      <w:r>
        <w:rPr>
          <w:spacing w:val="11"/>
        </w:rPr>
        <w:t xml:space="preserve"> </w:t>
      </w:r>
      <w:r>
        <w:rPr>
          <w:spacing w:val="5"/>
        </w:rPr>
        <w:t>作的通知</w:t>
      </w: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4887"/>
        <w:spacing w:before="100" w:line="221" w:lineRule="auto"/>
        <w:rPr/>
      </w:pPr>
      <w:r>
        <w:rPr>
          <w:spacing w:val="6"/>
        </w:rPr>
        <w:t>浙江省经济和信息化厅</w:t>
      </w:r>
    </w:p>
    <w:p>
      <w:pPr>
        <w:pStyle w:val="BodyText"/>
        <w:ind w:left="5263"/>
        <w:spacing w:before="208" w:line="222" w:lineRule="auto"/>
        <w:rPr/>
      </w:pPr>
      <w:r>
        <w:rPr>
          <w:rFonts w:ascii="Times New Roman" w:hAnsi="Times New Roman" w:eastAsia="Times New Roman" w:cs="Times New Roman"/>
          <w:spacing w:val="-4"/>
        </w:rPr>
        <w:t>2025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-4"/>
        </w:rPr>
        <w:t>年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12</w:t>
      </w:r>
      <w:r>
        <w:rPr>
          <w:rFonts w:ascii="Times New Roman" w:hAnsi="Times New Roman" w:eastAsia="Times New Roman" w:cs="Times New Roman"/>
          <w:spacing w:val="34"/>
        </w:rPr>
        <w:t xml:space="preserve"> </w:t>
      </w:r>
      <w:r>
        <w:rPr>
          <w:spacing w:val="-4"/>
        </w:rPr>
        <w:t>月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23  </w:t>
      </w:r>
      <w:r>
        <w:rPr>
          <w:spacing w:val="-4"/>
        </w:rPr>
        <w:t>日</w:t>
      </w:r>
    </w:p>
    <w:sectPr>
      <w:footerReference w:type="default" r:id="rId2"/>
      <w:pgSz w:w="11906" w:h="16839"/>
      <w:pgMar w:top="1431" w:right="1589" w:bottom="1581" w:left="1621" w:header="0" w:footer="1418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91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2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footer" Target="footer1.xml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Office WWO_wpscloud_20240528140007-3be3ece358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浙江省经济和信息化委员会关于浙经信技术</dc:title>
  <dc:creator>番茄花园</dc:creator>
  <dcterms:created xsi:type="dcterms:W3CDTF">2025-12-24T08:38:47Z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wqlLaW5nc29mdCBQREYgdG8gV1BTIDEwNQ</vt:lpwstr>
  </property>
  <property fmtid="{D5CDD505-2E9C-101B-9397-08002B2CF9AE}" pid="3" name="Created">
    <vt:filetime>2025-12-25T09:45:40</vt:filetime>
  </property>
</Properties>
</file>