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ind w:firstLine="136"/>
        <w:spacing w:line="1073" w:lineRule="exact"/>
        <w:rPr/>
      </w:pPr>
      <w:r>
        <w:rPr>
          <w:position w:val="-21"/>
        </w:rPr>
        <w:drawing>
          <wp:inline distT="0" distB="0" distL="0" distR="0">
            <wp:extent cx="5539740" cy="681228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39740" cy="681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70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ind w:left="2889"/>
        <w:spacing w:before="100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浙制高办〔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2026</w:t>
      </w:r>
      <w:r>
        <w:rPr>
          <w:rFonts w:ascii="FangSong" w:hAnsi="FangSong" w:eastAsia="FangSong" w:cs="FangSong"/>
          <w:sz w:val="31"/>
          <w:szCs w:val="31"/>
          <w:spacing w:val="4"/>
        </w:rPr>
        <w:t>〕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39</w:t>
      </w:r>
      <w:r>
        <w:rPr>
          <w:rFonts w:ascii="Times New Roman" w:hAnsi="Times New Roman" w:eastAsia="Times New Roman" w:cs="Times New Roman"/>
          <w:sz w:val="31"/>
          <w:szCs w:val="31"/>
          <w:spacing w:val="3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号</w:t>
      </w:r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149752</wp:posOffset>
            </wp:positionV>
            <wp:extent cx="5733415" cy="13334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3415" cy="13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ind w:left="323"/>
        <w:spacing w:before="139" w:line="605" w:lineRule="exact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6"/>
          <w:position w:val="3"/>
        </w:rPr>
        <w:t>浙江省制造业高质量发展（数字经济发展）</w:t>
      </w:r>
    </w:p>
    <w:p>
      <w:pPr>
        <w:ind w:left="875"/>
        <w:spacing w:before="76" w:line="221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领导小组办公室关于组织开展</w:t>
      </w:r>
      <w:r>
        <w:rPr>
          <w:rFonts w:ascii="SimSun" w:hAnsi="SimSun" w:eastAsia="SimSun" w:cs="SimSun"/>
          <w:sz w:val="43"/>
          <w:szCs w:val="43"/>
          <w:spacing w:val="-90"/>
        </w:rPr>
        <w:t xml:space="preserve"> </w:t>
      </w:r>
      <w:r>
        <w:rPr>
          <w:rFonts w:ascii="Times New Roman" w:hAnsi="Times New Roman" w:eastAsia="Times New Roman" w:cs="Times New Roman"/>
          <w:sz w:val="43"/>
          <w:szCs w:val="43"/>
          <w:spacing w:val="4"/>
        </w:rPr>
        <w:t>2026 </w:t>
      </w: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年</w:t>
      </w:r>
    </w:p>
    <w:p>
      <w:pPr>
        <w:ind w:left="983"/>
        <w:spacing w:before="124" w:line="604" w:lineRule="exact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5"/>
          <w:position w:val="3"/>
        </w:rPr>
        <w:t>浙江省国家数字经济创新发展试验区</w:t>
      </w:r>
    </w:p>
    <w:p>
      <w:pPr>
        <w:ind w:left="2081"/>
        <w:spacing w:before="56" w:line="604" w:lineRule="exact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  <w:position w:val="3"/>
        </w:rPr>
        <w:t>优秀案例征集工作的通知</w:t>
      </w:r>
    </w:p>
    <w:p>
      <w:pPr>
        <w:pStyle w:val="BodyText"/>
        <w:spacing w:line="306" w:lineRule="auto"/>
        <w:rPr/>
      </w:pPr>
      <w:r/>
    </w:p>
    <w:p>
      <w:pPr>
        <w:pStyle w:val="BodyText"/>
        <w:spacing w:line="306" w:lineRule="auto"/>
        <w:rPr/>
      </w:pPr>
      <w:r/>
    </w:p>
    <w:p>
      <w:pPr>
        <w:ind w:left="156"/>
        <w:spacing w:before="10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省级有关部门、各设区市经信局、有关行业协会、有关企业：</w:t>
      </w:r>
    </w:p>
    <w:p>
      <w:pPr>
        <w:ind w:left="144" w:right="95" w:firstLine="649"/>
        <w:spacing w:before="204" w:line="34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2"/>
        </w:rPr>
        <w:t>为深化国家数字经济创新发展试验区建设，加快数字技术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赋能行业应用，推动实体经济和数字经济深度融合，充</w:t>
      </w:r>
      <w:r>
        <w:rPr>
          <w:rFonts w:ascii="FangSong" w:hAnsi="FangSong" w:eastAsia="FangSong" w:cs="FangSong"/>
          <w:sz w:val="31"/>
          <w:szCs w:val="31"/>
          <w:spacing w:val="12"/>
        </w:rPr>
        <w:t>分发挥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典型案例和先进经验的示范引领作用，挖掘一批具有全</w:t>
      </w:r>
      <w:r>
        <w:rPr>
          <w:rFonts w:ascii="FangSong" w:hAnsi="FangSong" w:eastAsia="FangSong" w:cs="FangSong"/>
          <w:sz w:val="31"/>
          <w:szCs w:val="31"/>
          <w:spacing w:val="12"/>
        </w:rPr>
        <w:t>球引领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性、行业示范性、场景突破性的优秀案例，为数字经济</w:t>
      </w:r>
      <w:r>
        <w:rPr>
          <w:rFonts w:ascii="FangSong" w:hAnsi="FangSong" w:eastAsia="FangSong" w:cs="FangSong"/>
          <w:sz w:val="31"/>
          <w:szCs w:val="31"/>
          <w:spacing w:val="12"/>
        </w:rPr>
        <w:t>高质量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发展提供实践范本与经验参考，决定开展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2026</w:t>
      </w:r>
      <w:r>
        <w:rPr>
          <w:rFonts w:ascii="Times New Roman" w:hAnsi="Times New Roman" w:eastAsia="Times New Roman" w:cs="Times New Roman"/>
          <w:sz w:val="31"/>
          <w:szCs w:val="31"/>
          <w:spacing w:val="21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年浙江省国家数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字经济创新发展试验区优秀案例征集工作。有关事项</w:t>
      </w:r>
      <w:r>
        <w:rPr>
          <w:rFonts w:ascii="FangSong" w:hAnsi="FangSong" w:eastAsia="FangSong" w:cs="FangSong"/>
          <w:sz w:val="31"/>
          <w:szCs w:val="31"/>
          <w:spacing w:val="3"/>
        </w:rPr>
        <w:t>通知如下：</w:t>
      </w:r>
    </w:p>
    <w:p>
      <w:pPr>
        <w:spacing w:line="346" w:lineRule="auto"/>
        <w:sectPr>
          <w:footerReference w:type="default" r:id="rId1"/>
          <w:pgSz w:w="11906" w:h="16839"/>
          <w:pgMar w:top="1431" w:right="1421" w:bottom="1156" w:left="1455" w:header="0" w:footer="765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470" w:lineRule="auto"/>
        <w:rPr/>
      </w:pPr>
      <w:r/>
    </w:p>
    <w:p>
      <w:pPr>
        <w:ind w:left="655"/>
        <w:spacing w:before="100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一、征集领域</w:t>
      </w:r>
    </w:p>
    <w:p>
      <w:pPr>
        <w:ind w:left="12" w:right="97" w:firstLine="682"/>
        <w:spacing w:before="205" w:line="34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以深化试验区建设为总抓手，</w:t>
      </w:r>
      <w:r>
        <w:rPr>
          <w:rFonts w:ascii="FangSong" w:hAnsi="FangSong" w:eastAsia="FangSong" w:cs="FangSong"/>
          <w:sz w:val="31"/>
          <w:szCs w:val="31"/>
          <w:spacing w:val="-7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以人工智能为关键变量，结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合当前数字经济发展前沿趋势，重点围绕数据要</w:t>
      </w:r>
      <w:r>
        <w:rPr>
          <w:rFonts w:ascii="FangSong" w:hAnsi="FangSong" w:eastAsia="FangSong" w:cs="FangSong"/>
          <w:sz w:val="31"/>
          <w:szCs w:val="31"/>
          <w:spacing w:val="12"/>
        </w:rPr>
        <w:t>素市场化配置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改革、基础设施建设、生产力布局和区域合作、</w:t>
      </w:r>
      <w:r>
        <w:rPr>
          <w:rFonts w:ascii="FangSong" w:hAnsi="FangSong" w:eastAsia="FangSong" w:cs="FangSong"/>
          <w:sz w:val="31"/>
          <w:szCs w:val="31"/>
          <w:spacing w:val="12"/>
        </w:rPr>
        <w:t>科技创新和产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业创新深度融合、场景应用拓展、对外合作、适</w:t>
      </w:r>
      <w:r>
        <w:rPr>
          <w:rFonts w:ascii="FangSong" w:hAnsi="FangSong" w:eastAsia="FangSong" w:cs="FangSong"/>
          <w:sz w:val="31"/>
          <w:szCs w:val="31"/>
          <w:spacing w:val="12"/>
        </w:rPr>
        <w:t>数化改革等领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域进行案例征集，具体设置技术产品、解决方案</w:t>
      </w:r>
      <w:r>
        <w:rPr>
          <w:rFonts w:ascii="FangSong" w:hAnsi="FangSong" w:eastAsia="FangSong" w:cs="FangSong"/>
          <w:sz w:val="31"/>
          <w:szCs w:val="31"/>
          <w:spacing w:val="12"/>
        </w:rPr>
        <w:t>、应用实践、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改革创新四个征集项目：</w:t>
      </w:r>
    </w:p>
    <w:p>
      <w:pPr>
        <w:ind w:left="710"/>
        <w:spacing w:before="10" w:line="182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</w:rPr>
        <w:t>（一）</w:t>
      </w:r>
      <w:r>
        <w:rPr>
          <w:rFonts w:ascii="Microsoft YaHei" w:hAnsi="Microsoft YaHei" w:eastAsia="Microsoft YaHei" w:cs="Microsoft YaHei"/>
          <w:sz w:val="31"/>
          <w:szCs w:val="31"/>
          <w:spacing w:val="-58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</w:rPr>
        <w:t>技术产品优秀案例</w:t>
      </w:r>
    </w:p>
    <w:p>
      <w:pPr>
        <w:ind w:left="9" w:firstLine="650"/>
        <w:spacing w:before="162" w:line="34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2"/>
        </w:rPr>
        <w:t>聚焦数字科技原始创新与关键核心技术突破，重点征集在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人工智能、集成电路、新型存储、网络通信、光子、</w:t>
      </w:r>
      <w:r>
        <w:rPr>
          <w:rFonts w:ascii="FangSong" w:hAnsi="FangSong" w:eastAsia="FangSong" w:cs="FangSong"/>
          <w:sz w:val="31"/>
          <w:szCs w:val="31"/>
          <w:spacing w:val="4"/>
        </w:rPr>
        <w:t>前沿电池、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5"/>
        </w:rPr>
        <w:t>工业软件与基础软件等领域取得的国际国内领先水平技术成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果，</w:t>
      </w:r>
      <w:r>
        <w:rPr>
          <w:rFonts w:ascii="FangSong" w:hAnsi="FangSong" w:eastAsia="FangSong" w:cs="FangSong"/>
          <w:sz w:val="31"/>
          <w:szCs w:val="31"/>
          <w:spacing w:val="-7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以及具有全球市场竞争力的智能终端、具身智能、软件智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能体、智能装备等创新产品。案例应体现技术先进性和自主知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识产权，市场前景广阔。</w:t>
      </w:r>
    </w:p>
    <w:p>
      <w:pPr>
        <w:ind w:left="710"/>
        <w:spacing w:before="6" w:line="182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-1"/>
        </w:rPr>
        <w:t>（二）</w:t>
      </w:r>
      <w:r>
        <w:rPr>
          <w:rFonts w:ascii="Microsoft YaHei" w:hAnsi="Microsoft YaHei" w:eastAsia="Microsoft YaHei" w:cs="Microsoft YaHei"/>
          <w:sz w:val="31"/>
          <w:szCs w:val="31"/>
          <w:spacing w:val="-47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-1"/>
        </w:rPr>
        <w:t>解决方案优秀案例</w:t>
      </w:r>
    </w:p>
    <w:p>
      <w:pPr>
        <w:ind w:left="13" w:firstLine="650"/>
        <w:spacing w:before="172" w:line="34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面向数智技术及产品供给侧，聚焦制造、金融、</w:t>
      </w:r>
      <w:r>
        <w:rPr>
          <w:rFonts w:ascii="FangSong" w:hAnsi="FangSong" w:eastAsia="FangSong" w:cs="FangSong"/>
          <w:sz w:val="31"/>
          <w:szCs w:val="31"/>
          <w:spacing w:val="-8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医</w:t>
      </w:r>
      <w:r>
        <w:rPr>
          <w:rFonts w:ascii="FangSong" w:hAnsi="FangSong" w:eastAsia="FangSong" w:cs="FangSong"/>
          <w:sz w:val="31"/>
          <w:szCs w:val="31"/>
          <w:spacing w:val="9"/>
        </w:rPr>
        <w:t>疗、文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化、教育、交通、水利、能源、城市治理等行业和</w:t>
      </w:r>
      <w:r>
        <w:rPr>
          <w:rFonts w:ascii="FangSong" w:hAnsi="FangSong" w:eastAsia="FangSong" w:cs="FangSong"/>
          <w:sz w:val="31"/>
          <w:szCs w:val="31"/>
          <w:spacing w:val="12"/>
        </w:rPr>
        <w:t>领域形成的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新一代人工智能技术、数智化转型、数据价值化、</w:t>
      </w:r>
      <w:r>
        <w:rPr>
          <w:rFonts w:ascii="FangSong" w:hAnsi="FangSong" w:eastAsia="FangSong" w:cs="FangSong"/>
          <w:sz w:val="31"/>
          <w:szCs w:val="31"/>
          <w:spacing w:val="12"/>
        </w:rPr>
        <w:t>数智基础设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施等解决方案。要求能够解决行业及领域核</w:t>
      </w:r>
      <w:r>
        <w:rPr>
          <w:rFonts w:ascii="FangSong" w:hAnsi="FangSong" w:eastAsia="FangSong" w:cs="FangSong"/>
          <w:sz w:val="31"/>
          <w:szCs w:val="31"/>
          <w:spacing w:val="4"/>
        </w:rPr>
        <w:t>心痛点、共性问题，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实现效率提升、成本优化和业务创新成效，</w:t>
      </w:r>
      <w:r>
        <w:rPr>
          <w:rFonts w:ascii="FangSong" w:hAnsi="FangSong" w:eastAsia="FangSong" w:cs="FangSong"/>
          <w:sz w:val="31"/>
          <w:szCs w:val="31"/>
          <w:spacing w:val="4"/>
        </w:rPr>
        <w:t>并且可复制可推广、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能彰显数智赋能示范价值的解决方案。</w:t>
      </w:r>
    </w:p>
    <w:p>
      <w:pPr>
        <w:ind w:left="710"/>
        <w:spacing w:before="10" w:line="182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</w:rPr>
        <w:t>（三）</w:t>
      </w:r>
      <w:r>
        <w:rPr>
          <w:rFonts w:ascii="Microsoft YaHei" w:hAnsi="Microsoft YaHei" w:eastAsia="Microsoft YaHei" w:cs="Microsoft YaHei"/>
          <w:sz w:val="31"/>
          <w:szCs w:val="31"/>
          <w:spacing w:val="-55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</w:rPr>
        <w:t>应用实践优秀案例</w:t>
      </w:r>
    </w:p>
    <w:p>
      <w:pPr>
        <w:spacing w:before="167" w:line="220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面向数智融合赋能的应用侧，征集在智能制造、智</w:t>
      </w:r>
      <w:r>
        <w:rPr>
          <w:rFonts w:ascii="FangSong" w:hAnsi="FangSong" w:eastAsia="FangSong" w:cs="FangSong"/>
          <w:sz w:val="31"/>
          <w:szCs w:val="31"/>
          <w:spacing w:val="3"/>
        </w:rPr>
        <w:t>慧医疗、</w:t>
      </w:r>
    </w:p>
    <w:p>
      <w:pPr>
        <w:spacing w:line="220" w:lineRule="auto"/>
        <w:sectPr>
          <w:footerReference w:type="default" r:id="rId4"/>
          <w:pgSz w:w="11906" w:h="16839"/>
          <w:pgMar w:top="1431" w:right="1491" w:bottom="1156" w:left="1588" w:header="0" w:footer="765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466" w:lineRule="auto"/>
        <w:rPr/>
      </w:pPr>
      <w:r/>
    </w:p>
    <w:p>
      <w:pPr>
        <w:ind w:firstLine="1"/>
        <w:spacing w:before="101" w:line="34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智慧农业、智慧交通、数字文旅、数字消费、智慧养</w:t>
      </w:r>
      <w:r>
        <w:rPr>
          <w:rFonts w:ascii="FangSong" w:hAnsi="FangSong" w:eastAsia="FangSong" w:cs="FangSong"/>
          <w:sz w:val="31"/>
          <w:szCs w:val="31"/>
          <w:spacing w:val="12"/>
        </w:rPr>
        <w:t>老、城市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智治等领域，融合应用各类数智技术，实际运行并取得</w:t>
      </w:r>
      <w:r>
        <w:rPr>
          <w:rFonts w:ascii="FangSong" w:hAnsi="FangSong" w:eastAsia="FangSong" w:cs="FangSong"/>
          <w:sz w:val="31"/>
          <w:szCs w:val="31"/>
          <w:spacing w:val="12"/>
        </w:rPr>
        <w:t>显著成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效的场景化应用案例。鼓励跨领域融合创新与新技术新</w:t>
      </w:r>
      <w:r>
        <w:rPr>
          <w:rFonts w:ascii="FangSong" w:hAnsi="FangSong" w:eastAsia="FangSong" w:cs="FangSong"/>
          <w:sz w:val="31"/>
          <w:szCs w:val="31"/>
          <w:spacing w:val="12"/>
        </w:rPr>
        <w:t>产品的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场景化验证迭代，突出场景设计的创新性、落地运行的</w:t>
      </w:r>
      <w:r>
        <w:rPr>
          <w:rFonts w:ascii="FangSong" w:hAnsi="FangSong" w:eastAsia="FangSong" w:cs="FangSong"/>
          <w:sz w:val="31"/>
          <w:szCs w:val="31"/>
          <w:spacing w:val="12"/>
        </w:rPr>
        <w:t>经济社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会效益以及示范推广价值，通过标杆场景带动全域数字</w:t>
      </w:r>
      <w:r>
        <w:rPr>
          <w:rFonts w:ascii="FangSong" w:hAnsi="FangSong" w:eastAsia="FangSong" w:cs="FangSong"/>
          <w:sz w:val="31"/>
          <w:szCs w:val="31"/>
          <w:spacing w:val="12"/>
        </w:rPr>
        <w:t>化应用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水平提升。</w:t>
      </w:r>
    </w:p>
    <w:p>
      <w:pPr>
        <w:ind w:left="699"/>
        <w:spacing w:before="8" w:line="182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-3"/>
        </w:rPr>
        <w:t>（四）</w:t>
      </w:r>
      <w:r>
        <w:rPr>
          <w:rFonts w:ascii="Microsoft YaHei" w:hAnsi="Microsoft YaHei" w:eastAsia="Microsoft YaHei" w:cs="Microsoft YaHei"/>
          <w:sz w:val="31"/>
          <w:szCs w:val="31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-3"/>
        </w:rPr>
        <w:t>改革创新优秀案例</w:t>
      </w:r>
    </w:p>
    <w:p>
      <w:pPr>
        <w:ind w:firstLine="649"/>
        <w:spacing w:before="167" w:line="34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2"/>
        </w:rPr>
        <w:t>聚焦深化国家数字经济创新发展试验区建设，征集党政机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关在推进数字经济体制机制创新的改革创新实践。包括</w:t>
      </w:r>
      <w:r>
        <w:rPr>
          <w:rFonts w:ascii="FangSong" w:hAnsi="FangSong" w:eastAsia="FangSong" w:cs="FangSong"/>
          <w:sz w:val="31"/>
          <w:szCs w:val="31"/>
          <w:spacing w:val="12"/>
        </w:rPr>
        <w:t>数据要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素市场化配置改革、基础设施建设、生产力布局和区域</w:t>
      </w:r>
      <w:r>
        <w:rPr>
          <w:rFonts w:ascii="FangSong" w:hAnsi="FangSong" w:eastAsia="FangSong" w:cs="FangSong"/>
          <w:sz w:val="31"/>
          <w:szCs w:val="31"/>
          <w:spacing w:val="12"/>
        </w:rPr>
        <w:t>合作、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科技创新和产业创新深度融合、场景应用拓展、对外合</w:t>
      </w:r>
      <w:r>
        <w:rPr>
          <w:rFonts w:ascii="FangSong" w:hAnsi="FangSong" w:eastAsia="FangSong" w:cs="FangSong"/>
          <w:sz w:val="31"/>
          <w:szCs w:val="31"/>
          <w:spacing w:val="12"/>
        </w:rPr>
        <w:t>作、适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数化改革等方面政策及制度突破。案例应体现改革创新</w:t>
      </w:r>
      <w:r>
        <w:rPr>
          <w:rFonts w:ascii="FangSong" w:hAnsi="FangSong" w:eastAsia="FangSong" w:cs="FangSong"/>
          <w:sz w:val="31"/>
          <w:szCs w:val="31"/>
          <w:spacing w:val="12"/>
        </w:rPr>
        <w:t>性和制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度引领性，形成可复制可推广的经验做法。</w:t>
      </w:r>
    </w:p>
    <w:p>
      <w:pPr>
        <w:ind w:left="644"/>
        <w:spacing w:before="3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二、征集条件</w:t>
      </w:r>
    </w:p>
    <w:p>
      <w:pPr>
        <w:ind w:firstLine="664"/>
        <w:spacing w:before="195" w:line="3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1.</w:t>
      </w:r>
      <w:r>
        <w:rPr>
          <w:rFonts w:ascii="Times New Roman" w:hAnsi="Times New Roman" w:eastAsia="Times New Roman" w:cs="Times New Roman"/>
          <w:sz w:val="31"/>
          <w:szCs w:val="31"/>
          <w:spacing w:val="-9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申报主体。四个征集项目中，技术产品、解决方案、应用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实践三个项目面向省内各高校院所、企事业单位或其联</w:t>
      </w:r>
      <w:r>
        <w:rPr>
          <w:rFonts w:ascii="FangSong" w:hAnsi="FangSong" w:eastAsia="FangSong" w:cs="FangSong"/>
          <w:sz w:val="31"/>
          <w:szCs w:val="31"/>
          <w:spacing w:val="12"/>
        </w:rPr>
        <w:t>合体开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放征集，</w:t>
      </w:r>
      <w:r>
        <w:rPr>
          <w:rFonts w:ascii="FangSong" w:hAnsi="FangSong" w:eastAsia="FangSong" w:cs="FangSong"/>
          <w:sz w:val="31"/>
          <w:szCs w:val="31"/>
          <w:spacing w:val="-7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改革创新项目面向省内各级党政机关开放征集。企业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需满足在浙江省内注册，具备独立法人资格，具有较好</w:t>
      </w:r>
      <w:r>
        <w:rPr>
          <w:rFonts w:ascii="FangSong" w:hAnsi="FangSong" w:eastAsia="FangSong" w:cs="FangSong"/>
          <w:sz w:val="31"/>
          <w:szCs w:val="31"/>
          <w:spacing w:val="12"/>
        </w:rPr>
        <w:t>的经济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实力、技术研发能力，近三年财务状况良好，在质量、</w:t>
      </w:r>
      <w:r>
        <w:rPr>
          <w:rFonts w:ascii="FangSong" w:hAnsi="FangSong" w:eastAsia="FangSong" w:cs="FangSong"/>
          <w:sz w:val="31"/>
          <w:szCs w:val="31"/>
          <w:spacing w:val="12"/>
        </w:rPr>
        <w:t>生产安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全、</w:t>
      </w:r>
      <w:r>
        <w:rPr>
          <w:rFonts w:ascii="FangSong" w:hAnsi="FangSong" w:eastAsia="FangSong" w:cs="FangSong"/>
          <w:sz w:val="31"/>
          <w:szCs w:val="31"/>
          <w:spacing w:val="-7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网络安全、信誉和社会责任等方面无不良记录。联合申报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单位不超过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3</w:t>
      </w:r>
      <w:r>
        <w:rPr>
          <w:rFonts w:ascii="Times New Roman" w:hAnsi="Times New Roman" w:eastAsia="Times New Roman" w:cs="Times New Roman"/>
          <w:sz w:val="31"/>
          <w:szCs w:val="31"/>
          <w:spacing w:val="2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家，且需明确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</w:t>
      </w:r>
      <w:r>
        <w:rPr>
          <w:rFonts w:ascii="Times New Roman" w:hAnsi="Times New Roman" w:eastAsia="Times New Roman" w:cs="Times New Roman"/>
          <w:sz w:val="31"/>
          <w:szCs w:val="31"/>
          <w:spacing w:val="2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家为主体申报单位。</w:t>
      </w:r>
    </w:p>
    <w:p>
      <w:pPr>
        <w:ind w:left="58" w:firstLine="575"/>
        <w:spacing w:before="210" w:line="28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2.</w:t>
      </w:r>
      <w:r>
        <w:rPr>
          <w:rFonts w:ascii="Times New Roman" w:hAnsi="Times New Roman" w:eastAsia="Times New Roman" w:cs="Times New Roman"/>
          <w:sz w:val="31"/>
          <w:szCs w:val="31"/>
          <w:spacing w:val="-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申报要求。申报案例需为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2025</w:t>
      </w:r>
      <w:r>
        <w:rPr>
          <w:rFonts w:ascii="Times New Roman" w:hAnsi="Times New Roman" w:eastAsia="Times New Roman" w:cs="Times New Roman"/>
          <w:sz w:val="31"/>
          <w:szCs w:val="31"/>
          <w:spacing w:val="2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年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10</w:t>
      </w:r>
      <w:r>
        <w:rPr>
          <w:rFonts w:ascii="Times New Roman" w:hAnsi="Times New Roman" w:eastAsia="Times New Roman" w:cs="Times New Roman"/>
          <w:sz w:val="31"/>
          <w:szCs w:val="31"/>
          <w:spacing w:val="34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月以来实际落地的项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目或工作，具备完整的方案思路、实施过程与</w:t>
      </w:r>
      <w:r>
        <w:rPr>
          <w:rFonts w:ascii="FangSong" w:hAnsi="FangSong" w:eastAsia="FangSong" w:cs="FangSong"/>
          <w:sz w:val="31"/>
          <w:szCs w:val="31"/>
          <w:spacing w:val="10"/>
        </w:rPr>
        <w:t>成效数据，具有</w:t>
      </w:r>
    </w:p>
    <w:p>
      <w:pPr>
        <w:spacing w:line="283" w:lineRule="auto"/>
        <w:sectPr>
          <w:footerReference w:type="default" r:id="rId5"/>
          <w:pgSz w:w="11906" w:h="16839"/>
          <w:pgMar w:top="1431" w:right="1585" w:bottom="1156" w:left="1599" w:header="0" w:footer="768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466" w:lineRule="auto"/>
        <w:rPr/>
      </w:pPr>
      <w:r/>
    </w:p>
    <w:p>
      <w:pPr>
        <w:ind w:left="2" w:right="153" w:firstLine="29"/>
        <w:spacing w:before="101" w:line="34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2"/>
        </w:rPr>
        <w:t>显著的技术创新性、行业示范性或政策引领性。符合具体申报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领域方向要求的，可同时提交多个案例，但在同一申报项目中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至多择优遴选</w:t>
      </w:r>
      <w:r>
        <w:rPr>
          <w:rFonts w:ascii="FangSong" w:hAnsi="FangSong" w:eastAsia="FangSong" w:cs="FangSong"/>
          <w:sz w:val="31"/>
          <w:szCs w:val="31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1 </w:t>
      </w:r>
      <w:r>
        <w:rPr>
          <w:rFonts w:ascii="FangSong" w:hAnsi="FangSong" w:eastAsia="FangSong" w:cs="FangSong"/>
          <w:sz w:val="31"/>
          <w:szCs w:val="31"/>
          <w:spacing w:val="8"/>
        </w:rPr>
        <w:t>项。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申报单位须同意公开所提</w:t>
      </w:r>
      <w:r>
        <w:rPr>
          <w:rFonts w:ascii="FangSong" w:hAnsi="FangSong" w:eastAsia="FangSong" w:cs="FangSong"/>
          <w:sz w:val="31"/>
          <w:szCs w:val="31"/>
          <w:spacing w:val="7"/>
        </w:rPr>
        <w:t>交案例的主要内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容用于宣传及推广。</w:t>
      </w:r>
    </w:p>
    <w:p>
      <w:pPr>
        <w:ind w:left="657"/>
        <w:spacing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三、申报流程</w:t>
      </w:r>
    </w:p>
    <w:p>
      <w:pPr>
        <w:ind w:left="2" w:firstLine="655"/>
        <w:spacing w:before="201" w:line="34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案例征集工作由浙江省制造业高质量发展（数字经济发展）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领导小组办公室（省经信厅）组织实施，</w:t>
      </w:r>
      <w:r>
        <w:rPr>
          <w:rFonts w:ascii="FangSong" w:hAnsi="FangSong" w:eastAsia="FangSong" w:cs="FangSong"/>
          <w:sz w:val="31"/>
          <w:szCs w:val="31"/>
          <w:spacing w:val="-6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由浙江省数字经济发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9"/>
        </w:rPr>
        <w:t>展中心具体开展案例征集、评选和宣传工作。</w:t>
      </w:r>
    </w:p>
    <w:p>
      <w:pPr>
        <w:ind w:left="3" w:right="153" w:firstLine="672"/>
        <w:spacing w:line="34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-3"/>
        </w:rPr>
        <w:t>1.</w:t>
      </w:r>
      <w:r>
        <w:rPr>
          <w:rFonts w:ascii="Times New Roman" w:hAnsi="Times New Roman" w:eastAsia="Times New Roman" w:cs="Times New Roman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线上申报。满足条件的申报单位，进入</w:t>
      </w:r>
      <w:r>
        <w:rPr>
          <w:rFonts w:ascii="Times New Roman" w:hAnsi="Times New Roman" w:eastAsia="Times New Roman" w:cs="Times New Roman"/>
          <w:sz w:val="31"/>
          <w:szCs w:val="31"/>
          <w:spacing w:val="-3"/>
        </w:rPr>
        <w:t>“</w:t>
      </w:r>
      <w:r>
        <w:rPr>
          <w:rFonts w:ascii="FangSong" w:hAnsi="FangSong" w:eastAsia="FangSong" w:cs="FangSong"/>
          <w:sz w:val="31"/>
          <w:szCs w:val="31"/>
          <w:spacing w:val="-3"/>
        </w:rPr>
        <w:t>浙企之家</w:t>
      </w:r>
      <w:r>
        <w:rPr>
          <w:rFonts w:ascii="Times New Roman" w:hAnsi="Times New Roman" w:eastAsia="Times New Roman" w:cs="Times New Roman"/>
          <w:sz w:val="31"/>
          <w:szCs w:val="31"/>
          <w:spacing w:val="-3"/>
        </w:rPr>
        <w:t>”</w:t>
      </w:r>
      <w:r>
        <w:rPr>
          <w:rFonts w:ascii="FangSong" w:hAnsi="FangSong" w:eastAsia="FangSong" w:cs="FangSong"/>
          <w:sz w:val="31"/>
          <w:szCs w:val="31"/>
          <w:spacing w:val="-3"/>
        </w:rPr>
        <w:t>网站（</w:t>
      </w:r>
      <w:r>
        <w:rPr>
          <w:rFonts w:ascii="Times New Roman" w:hAnsi="Times New Roman" w:eastAsia="Times New Roman" w:cs="Times New Roman"/>
          <w:sz w:val="31"/>
          <w:szCs w:val="31"/>
          <w:spacing w:val="-3"/>
        </w:rPr>
        <w:t>h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</w:t>
      </w:r>
      <w:hyperlink w:history="true" r:id="rId7">
        <w:r>
          <w:rPr>
            <w:rFonts w:ascii="Times New Roman" w:hAnsi="Times New Roman" w:eastAsia="Times New Roman" w:cs="Times New Roman"/>
            <w:sz w:val="31"/>
            <w:szCs w:val="31"/>
          </w:rPr>
          <w:t>ttps</w:t>
        </w:r>
        <w:r>
          <w:rPr>
            <w:rFonts w:ascii="Times New Roman" w:hAnsi="Times New Roman" w:eastAsia="Times New Roman" w:cs="Times New Roman"/>
            <w:sz w:val="31"/>
            <w:szCs w:val="31"/>
            <w:spacing w:val="6"/>
          </w:rPr>
          <w:t>://</w:t>
        </w:r>
        <w:r>
          <w:rPr>
            <w:rFonts w:ascii="Times New Roman" w:hAnsi="Times New Roman" w:eastAsia="Times New Roman" w:cs="Times New Roman"/>
            <w:sz w:val="31"/>
            <w:szCs w:val="31"/>
          </w:rPr>
          <w:t>zj</w:t>
        </w:r>
        <w:r>
          <w:rPr>
            <w:rFonts w:ascii="Times New Roman" w:hAnsi="Times New Roman" w:eastAsia="Times New Roman" w:cs="Times New Roman"/>
            <w:sz w:val="31"/>
            <w:szCs w:val="31"/>
            <w:spacing w:val="6"/>
          </w:rPr>
          <w:t>87.</w:t>
        </w:r>
        <w:r>
          <w:rPr>
            <w:rFonts w:ascii="Times New Roman" w:hAnsi="Times New Roman" w:eastAsia="Times New Roman" w:cs="Times New Roman"/>
            <w:sz w:val="31"/>
            <w:szCs w:val="31"/>
          </w:rPr>
          <w:t>jxt</w:t>
        </w:r>
        <w:r>
          <w:rPr>
            <w:rFonts w:ascii="Times New Roman" w:hAnsi="Times New Roman" w:eastAsia="Times New Roman" w:cs="Times New Roman"/>
            <w:sz w:val="31"/>
            <w:szCs w:val="31"/>
            <w:spacing w:val="6"/>
          </w:rPr>
          <w:t>.</w:t>
        </w:r>
        <w:r>
          <w:rPr>
            <w:rFonts w:ascii="Times New Roman" w:hAnsi="Times New Roman" w:eastAsia="Times New Roman" w:cs="Times New Roman"/>
            <w:sz w:val="31"/>
            <w:szCs w:val="31"/>
          </w:rPr>
          <w:t>zj</w:t>
        </w:r>
        <w:r>
          <w:rPr>
            <w:rFonts w:ascii="Times New Roman" w:hAnsi="Times New Roman" w:eastAsia="Times New Roman" w:cs="Times New Roman"/>
            <w:sz w:val="31"/>
            <w:szCs w:val="31"/>
            <w:spacing w:val="6"/>
          </w:rPr>
          <w:t>.</w:t>
        </w:r>
        <w:r>
          <w:rPr>
            <w:rFonts w:ascii="Times New Roman" w:hAnsi="Times New Roman" w:eastAsia="Times New Roman" w:cs="Times New Roman"/>
            <w:sz w:val="31"/>
            <w:szCs w:val="31"/>
          </w:rPr>
          <w:t>gov</w:t>
        </w:r>
        <w:r>
          <w:rPr>
            <w:rFonts w:ascii="Times New Roman" w:hAnsi="Times New Roman" w:eastAsia="Times New Roman" w:cs="Times New Roman"/>
            <w:sz w:val="31"/>
            <w:szCs w:val="31"/>
            <w:spacing w:val="6"/>
          </w:rPr>
          <w:t>.</w:t>
        </w:r>
        <w:r>
          <w:rPr>
            <w:rFonts w:ascii="Times New Roman" w:hAnsi="Times New Roman" w:eastAsia="Times New Roman" w:cs="Times New Roman"/>
            <w:sz w:val="31"/>
            <w:szCs w:val="31"/>
          </w:rPr>
          <w:t>cn</w:t>
        </w:r>
        <w:r>
          <w:rPr>
            <w:rFonts w:ascii="Times New Roman" w:hAnsi="Times New Roman" w:eastAsia="Times New Roman" w:cs="Times New Roman"/>
            <w:sz w:val="31"/>
            <w:szCs w:val="31"/>
            <w:spacing w:val="6"/>
          </w:rPr>
          <w:t>/</w:t>
        </w:r>
        <w:r>
          <w:rPr>
            <w:rFonts w:ascii="Times New Roman" w:hAnsi="Times New Roman" w:eastAsia="Times New Roman" w:cs="Times New Roman"/>
            <w:sz w:val="31"/>
            <w:szCs w:val="31"/>
          </w:rPr>
          <w:t>zj</w:t>
        </w:r>
        <w:r>
          <w:rPr>
            <w:rFonts w:ascii="Times New Roman" w:hAnsi="Times New Roman" w:eastAsia="Times New Roman" w:cs="Times New Roman"/>
            <w:sz w:val="31"/>
            <w:szCs w:val="31"/>
            <w:spacing w:val="6"/>
          </w:rPr>
          <w:t>87-</w:t>
        </w:r>
        <w:r>
          <w:rPr>
            <w:rFonts w:ascii="Times New Roman" w:hAnsi="Times New Roman" w:eastAsia="Times New Roman" w:cs="Times New Roman"/>
            <w:sz w:val="31"/>
            <w:szCs w:val="31"/>
          </w:rPr>
          <w:t>hqzc</w:t>
        </w:r>
        <w:r>
          <w:rPr>
            <w:rFonts w:ascii="Times New Roman" w:hAnsi="Times New Roman" w:eastAsia="Times New Roman" w:cs="Times New Roman"/>
            <w:sz w:val="31"/>
            <w:szCs w:val="31"/>
            <w:spacing w:val="6"/>
          </w:rPr>
          <w:t>/</w:t>
        </w:r>
        <w:r>
          <w:rPr>
            <w:rFonts w:ascii="Times New Roman" w:hAnsi="Times New Roman" w:eastAsia="Times New Roman" w:cs="Times New Roman"/>
            <w:sz w:val="31"/>
            <w:szCs w:val="31"/>
          </w:rPr>
          <w:t>index</w:t>
        </w:r>
        <w:r>
          <w:rPr>
            <w:rFonts w:ascii="Times New Roman" w:hAnsi="Times New Roman" w:eastAsia="Times New Roman" w:cs="Times New Roman"/>
            <w:sz w:val="31"/>
            <w:szCs w:val="31"/>
            <w:spacing w:val="6"/>
          </w:rPr>
          <w:t>.</w:t>
        </w:r>
        <w:r>
          <w:rPr>
            <w:rFonts w:ascii="Times New Roman" w:hAnsi="Times New Roman" w:eastAsia="Times New Roman" w:cs="Times New Roman"/>
            <w:sz w:val="31"/>
            <w:szCs w:val="31"/>
          </w:rPr>
          <w:t>html</w:t>
        </w:r>
        <w:r>
          <w:rPr>
            <w:rFonts w:ascii="Times New Roman" w:hAnsi="Times New Roman" w:eastAsia="Times New Roman" w:cs="Times New Roman"/>
            <w:sz w:val="31"/>
            <w:szCs w:val="31"/>
            <w:spacing w:val="6"/>
          </w:rPr>
          <w:t>#/</w:t>
        </w:r>
        <w:r>
          <w:rPr>
            <w:rFonts w:ascii="Times New Roman" w:hAnsi="Times New Roman" w:eastAsia="Times New Roman" w:cs="Times New Roman"/>
            <w:sz w:val="31"/>
            <w:szCs w:val="31"/>
          </w:rPr>
          <w:t>enterprise</w:t>
        </w:r>
      </w:hyperlink>
      <w:r>
        <w:rPr>
          <w:rFonts w:ascii="Times New Roman" w:hAnsi="Times New Roman" w:eastAsia="Times New Roman" w:cs="Times New Roman"/>
          <w:sz w:val="31"/>
          <w:szCs w:val="31"/>
          <w:spacing w:val="-2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）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“2026</w:t>
      </w:r>
      <w:r>
        <w:rPr>
          <w:rFonts w:ascii="Times New Roman" w:hAnsi="Times New Roman" w:eastAsia="Times New Roman" w:cs="Times New Roman"/>
          <w:sz w:val="31"/>
          <w:szCs w:val="31"/>
          <w:spacing w:val="21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年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浙江国家数字经济创新发展试验区优秀案例申报</w:t>
      </w: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”</w:t>
      </w:r>
      <w:r>
        <w:rPr>
          <w:rFonts w:ascii="FangSong" w:hAnsi="FangSong" w:eastAsia="FangSong" w:cs="FangSong"/>
          <w:sz w:val="31"/>
          <w:szCs w:val="31"/>
          <w:spacing w:val="8"/>
        </w:rPr>
        <w:t>栏</w:t>
      </w:r>
      <w:r>
        <w:rPr>
          <w:rFonts w:ascii="FangSong" w:hAnsi="FangSong" w:eastAsia="FangSong" w:cs="FangSong"/>
          <w:sz w:val="31"/>
          <w:szCs w:val="31"/>
          <w:spacing w:val="7"/>
        </w:rPr>
        <w:t>目，使用浙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江政务网法人账号或企业码扫码（法人或经办人）登陆，在线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填报相关资料，提交佐证材料。</w:t>
      </w:r>
    </w:p>
    <w:p>
      <w:pPr>
        <w:ind w:left="1" w:right="153" w:firstLine="647"/>
        <w:spacing w:before="10" w:line="343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4"/>
        </w:rPr>
        <w:t>各级党政机关申报</w:t>
      </w:r>
      <w:r>
        <w:rPr>
          <w:rFonts w:ascii="Times New Roman" w:hAnsi="Times New Roman" w:eastAsia="Times New Roman" w:cs="Times New Roman"/>
          <w:sz w:val="31"/>
          <w:szCs w:val="31"/>
          <w:spacing w:val="14"/>
        </w:rPr>
        <w:t>“</w:t>
      </w:r>
      <w:r>
        <w:rPr>
          <w:rFonts w:ascii="FangSong" w:hAnsi="FangSong" w:eastAsia="FangSong" w:cs="FangSong"/>
          <w:sz w:val="31"/>
          <w:szCs w:val="31"/>
          <w:spacing w:val="14"/>
        </w:rPr>
        <w:t>最佳改革创新</w:t>
      </w:r>
      <w:r>
        <w:rPr>
          <w:rFonts w:ascii="Times New Roman" w:hAnsi="Times New Roman" w:eastAsia="Times New Roman" w:cs="Times New Roman"/>
          <w:sz w:val="31"/>
          <w:szCs w:val="31"/>
          <w:spacing w:val="14"/>
        </w:rPr>
        <w:t>”</w:t>
      </w:r>
      <w:r>
        <w:rPr>
          <w:rFonts w:ascii="FangSong" w:hAnsi="FangSong" w:eastAsia="FangSong" w:cs="FangSong"/>
          <w:sz w:val="31"/>
          <w:szCs w:val="31"/>
          <w:spacing w:val="14"/>
        </w:rPr>
        <w:t>的，通过浙政钉扫</w:t>
      </w:r>
      <w:r>
        <w:rPr>
          <w:rFonts w:ascii="FangSong" w:hAnsi="FangSong" w:eastAsia="FangSong" w:cs="FangSong"/>
          <w:sz w:val="31"/>
          <w:szCs w:val="31"/>
          <w:spacing w:val="13"/>
        </w:rPr>
        <w:t>码登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录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“</w:t>
      </w:r>
      <w:r>
        <w:rPr>
          <w:rFonts w:ascii="FangSong" w:hAnsi="FangSong" w:eastAsia="FangSong" w:cs="FangSong"/>
          <w:sz w:val="31"/>
          <w:szCs w:val="31"/>
          <w:spacing w:val="6"/>
        </w:rPr>
        <w:t>数字经信工作台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”</w:t>
      </w:r>
      <w:r>
        <w:rPr>
          <w:rFonts w:ascii="FangSong" w:hAnsi="FangSong" w:eastAsia="FangSong" w:cs="FangSong"/>
          <w:sz w:val="31"/>
          <w:szCs w:val="31"/>
          <w:spacing w:val="6"/>
        </w:rPr>
        <w:t>（</w:t>
      </w:r>
      <w:hyperlink w:history="true" r:id="rId8">
        <w:r>
          <w:rPr>
            <w:rFonts w:ascii="Times New Roman" w:hAnsi="Times New Roman" w:eastAsia="Times New Roman" w:cs="Times New Roman"/>
            <w:sz w:val="31"/>
            <w:szCs w:val="31"/>
          </w:rPr>
          <w:t>https</w:t>
        </w:r>
        <w:r>
          <w:rPr>
            <w:rFonts w:ascii="Times New Roman" w:hAnsi="Times New Roman" w:eastAsia="Times New Roman" w:cs="Times New Roman"/>
            <w:sz w:val="31"/>
            <w:szCs w:val="31"/>
            <w:spacing w:val="6"/>
          </w:rPr>
          <w:t>://</w:t>
        </w:r>
        <w:r>
          <w:rPr>
            <w:rFonts w:ascii="Times New Roman" w:hAnsi="Times New Roman" w:eastAsia="Times New Roman" w:cs="Times New Roman"/>
            <w:sz w:val="31"/>
            <w:szCs w:val="31"/>
          </w:rPr>
          <w:t>szjx</w:t>
        </w:r>
        <w:r>
          <w:rPr>
            <w:rFonts w:ascii="Times New Roman" w:hAnsi="Times New Roman" w:eastAsia="Times New Roman" w:cs="Times New Roman"/>
            <w:sz w:val="31"/>
            <w:szCs w:val="31"/>
            <w:spacing w:val="6"/>
          </w:rPr>
          <w:t>.</w:t>
        </w:r>
        <w:r>
          <w:rPr>
            <w:rFonts w:ascii="Times New Roman" w:hAnsi="Times New Roman" w:eastAsia="Times New Roman" w:cs="Times New Roman"/>
            <w:sz w:val="31"/>
            <w:szCs w:val="31"/>
          </w:rPr>
          <w:t>jxt</w:t>
        </w:r>
        <w:r>
          <w:rPr>
            <w:rFonts w:ascii="Times New Roman" w:hAnsi="Times New Roman" w:eastAsia="Times New Roman" w:cs="Times New Roman"/>
            <w:sz w:val="31"/>
            <w:szCs w:val="31"/>
            <w:spacing w:val="6"/>
          </w:rPr>
          <w:t>.</w:t>
        </w:r>
        <w:r>
          <w:rPr>
            <w:rFonts w:ascii="Times New Roman" w:hAnsi="Times New Roman" w:eastAsia="Times New Roman" w:cs="Times New Roman"/>
            <w:sz w:val="31"/>
            <w:szCs w:val="31"/>
          </w:rPr>
          <w:t>zj</w:t>
        </w:r>
        <w:r>
          <w:rPr>
            <w:rFonts w:ascii="Times New Roman" w:hAnsi="Times New Roman" w:eastAsia="Times New Roman" w:cs="Times New Roman"/>
            <w:sz w:val="31"/>
            <w:szCs w:val="31"/>
            <w:spacing w:val="6"/>
          </w:rPr>
          <w:t>.</w:t>
        </w:r>
        <w:r>
          <w:rPr>
            <w:rFonts w:ascii="Times New Roman" w:hAnsi="Times New Roman" w:eastAsia="Times New Roman" w:cs="Times New Roman"/>
            <w:sz w:val="31"/>
            <w:szCs w:val="31"/>
          </w:rPr>
          <w:t>gov</w:t>
        </w:r>
        <w:r>
          <w:rPr>
            <w:rFonts w:ascii="Times New Roman" w:hAnsi="Times New Roman" w:eastAsia="Times New Roman" w:cs="Times New Roman"/>
            <w:sz w:val="31"/>
            <w:szCs w:val="31"/>
            <w:spacing w:val="6"/>
          </w:rPr>
          <w:t>.</w:t>
        </w:r>
        <w:r>
          <w:rPr>
            <w:rFonts w:ascii="Times New Roman" w:hAnsi="Times New Roman" w:eastAsia="Times New Roman" w:cs="Times New Roman"/>
            <w:sz w:val="31"/>
            <w:szCs w:val="31"/>
          </w:rPr>
          <w:t>cn</w:t>
        </w:r>
        <w:r>
          <w:rPr>
            <w:rFonts w:ascii="Times New Roman" w:hAnsi="Times New Roman" w:eastAsia="Times New Roman" w:cs="Times New Roman"/>
            <w:sz w:val="31"/>
            <w:szCs w:val="31"/>
            <w:spacing w:val="6"/>
          </w:rPr>
          <w:t>:20060/</w:t>
        </w:r>
        <w:r>
          <w:rPr>
            <w:rFonts w:ascii="Times New Roman" w:hAnsi="Times New Roman" w:eastAsia="Times New Roman" w:cs="Times New Roman"/>
            <w:sz w:val="31"/>
            <w:szCs w:val="31"/>
          </w:rPr>
          <w:t>ddm</w:t>
        </w:r>
        <w:r>
          <w:rPr>
            <w:rFonts w:ascii="Times New Roman" w:hAnsi="Times New Roman" w:eastAsia="Times New Roman" w:cs="Times New Roman"/>
            <w:sz w:val="31"/>
            <w:szCs w:val="31"/>
            <w:spacing w:val="6"/>
          </w:rPr>
          <w:t>_</w:t>
        </w:r>
        <w:r>
          <w:rPr>
            <w:rFonts w:ascii="Times New Roman" w:hAnsi="Times New Roman" w:eastAsia="Times New Roman" w:cs="Times New Roman"/>
            <w:sz w:val="31"/>
            <w:szCs w:val="31"/>
          </w:rPr>
          <w:t>oms</w:t>
        </w:r>
        <w:r>
          <w:rPr>
            <w:rFonts w:ascii="Times New Roman" w:hAnsi="Times New Roman" w:eastAsia="Times New Roman" w:cs="Times New Roman"/>
            <w:sz w:val="31"/>
            <w:szCs w:val="31"/>
            <w:spacing w:val="6"/>
          </w:rPr>
          <w:t>/#/</w:t>
        </w:r>
      </w:hyperlink>
      <w:r>
        <w:rPr>
          <w:rFonts w:ascii="Times New Roman" w:hAnsi="Times New Roman" w:eastAsia="Times New Roman" w:cs="Times New Roman"/>
          <w:sz w:val="31"/>
          <w:szCs w:val="31"/>
          <w:spacing w:val="7"/>
        </w:rPr>
        <w:t xml:space="preserve"> </w:t>
      </w:r>
      <w:hyperlink w:history="true" r:id="rId8">
        <w:r>
          <w:rPr>
            <w:rFonts w:ascii="Times New Roman" w:hAnsi="Times New Roman" w:eastAsia="Times New Roman" w:cs="Times New Roman"/>
            <w:sz w:val="31"/>
            <w:szCs w:val="31"/>
          </w:rPr>
          <w:t>homePage</w:t>
        </w:r>
        <w:r>
          <w:rPr>
            <w:rFonts w:ascii="Times New Roman" w:hAnsi="Times New Roman" w:eastAsia="Times New Roman" w:cs="Times New Roman"/>
            <w:sz w:val="31"/>
            <w:szCs w:val="31"/>
            <w:spacing w:val="11"/>
          </w:rPr>
          <w:t>/</w:t>
        </w:r>
        <w:r>
          <w:rPr>
            <w:rFonts w:ascii="Times New Roman" w:hAnsi="Times New Roman" w:eastAsia="Times New Roman" w:cs="Times New Roman"/>
            <w:sz w:val="31"/>
            <w:szCs w:val="31"/>
          </w:rPr>
          <w:t>workbench</w:t>
        </w:r>
      </w:hyperlink>
      <w:r>
        <w:rPr>
          <w:rFonts w:ascii="Times New Roman" w:hAnsi="Times New Roman" w:eastAsia="Times New Roman" w:cs="Times New Roman"/>
          <w:sz w:val="31"/>
          <w:szCs w:val="31"/>
          <w:spacing w:val="-3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9"/>
        </w:rPr>
        <w:t>），</w:t>
      </w:r>
      <w:r>
        <w:rPr>
          <w:rFonts w:ascii="FangSong" w:hAnsi="FangSong" w:eastAsia="FangSong" w:cs="FangSong"/>
          <w:sz w:val="31"/>
          <w:szCs w:val="31"/>
          <w:spacing w:val="11"/>
        </w:rPr>
        <w:t>点击右上角</w:t>
      </w:r>
      <w:r>
        <w:rPr>
          <w:rFonts w:ascii="Times New Roman" w:hAnsi="Times New Roman" w:eastAsia="Times New Roman" w:cs="Times New Roman"/>
          <w:sz w:val="31"/>
          <w:szCs w:val="31"/>
          <w:spacing w:val="11"/>
        </w:rPr>
        <w:t>“</w:t>
      </w:r>
      <w:r>
        <w:rPr>
          <w:rFonts w:ascii="FangSong" w:hAnsi="FangSong" w:eastAsia="FangSong" w:cs="FangSong"/>
          <w:sz w:val="31"/>
          <w:szCs w:val="31"/>
          <w:spacing w:val="11"/>
        </w:rPr>
        <w:t>事项中心</w:t>
      </w:r>
      <w:r>
        <w:rPr>
          <w:rFonts w:ascii="Times New Roman" w:hAnsi="Times New Roman" w:eastAsia="Times New Roman" w:cs="Times New Roman"/>
          <w:sz w:val="31"/>
          <w:szCs w:val="31"/>
          <w:spacing w:val="11"/>
        </w:rPr>
        <w:t>”</w:t>
      </w:r>
      <w:r>
        <w:rPr>
          <w:rFonts w:ascii="FangSong" w:hAnsi="FangSong" w:eastAsia="FangSong" w:cs="FangSong"/>
          <w:sz w:val="31"/>
          <w:szCs w:val="31"/>
          <w:spacing w:val="11"/>
        </w:rPr>
        <w:t>进入申报页面在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线填报。</w:t>
      </w:r>
      <w:r>
        <w:rPr>
          <w:rFonts w:ascii="FangSong" w:hAnsi="FangSong" w:eastAsia="FangSong" w:cs="FangSong"/>
          <w:sz w:val="31"/>
          <w:szCs w:val="31"/>
          <w:spacing w:val="-9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非经信条线的党政机关，请提前联系线上申报</w:t>
      </w:r>
      <w:r>
        <w:rPr>
          <w:rFonts w:ascii="FangSong" w:hAnsi="FangSong" w:eastAsia="FangSong" w:cs="FangSong"/>
          <w:sz w:val="31"/>
          <w:szCs w:val="31"/>
          <w:spacing w:val="10"/>
        </w:rPr>
        <w:t>系统相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关工作人员，开通权限。</w:t>
      </w:r>
    </w:p>
    <w:p>
      <w:pPr>
        <w:ind w:left="12" w:right="153" w:firstLine="632"/>
        <w:spacing w:before="23" w:line="31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2.</w:t>
      </w:r>
      <w:r>
        <w:rPr>
          <w:rFonts w:ascii="FangSong" w:hAnsi="FangSong" w:eastAsia="FangSong" w:cs="FangSong"/>
          <w:sz w:val="31"/>
          <w:szCs w:val="31"/>
          <w:spacing w:val="3"/>
        </w:rPr>
        <w:t>地市推荐。各设区市经信部门对属地单位提交的申报材料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进行形式审查，符合条件的予以推荐，推荐数量原则</w:t>
      </w:r>
      <w:r>
        <w:rPr>
          <w:rFonts w:ascii="FangSong" w:hAnsi="FangSong" w:eastAsia="FangSong" w:cs="FangSong"/>
          <w:sz w:val="31"/>
          <w:szCs w:val="31"/>
          <w:spacing w:val="12"/>
        </w:rPr>
        <w:t>上不设限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制。省级单位提交的案例由省制造业高质量发展（数</w:t>
      </w:r>
      <w:r>
        <w:rPr>
          <w:rFonts w:ascii="FangSong" w:hAnsi="FangSong" w:eastAsia="FangSong" w:cs="FangSong"/>
          <w:sz w:val="31"/>
          <w:szCs w:val="31"/>
          <w:spacing w:val="12"/>
        </w:rPr>
        <w:t>字经济发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展）领导小组办公室负责形式审查和推荐工作。</w:t>
      </w:r>
    </w:p>
    <w:p>
      <w:pPr>
        <w:ind w:left="651"/>
        <w:spacing w:before="21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3.</w:t>
      </w:r>
      <w:r>
        <w:rPr>
          <w:rFonts w:ascii="FangSong" w:hAnsi="FangSong" w:eastAsia="FangSong" w:cs="FangSong"/>
          <w:sz w:val="31"/>
          <w:szCs w:val="31"/>
          <w:spacing w:val="3"/>
        </w:rPr>
        <w:t>处室初审。省制造业高质量发展（数字经济发展）领导小</w:t>
      </w:r>
    </w:p>
    <w:p>
      <w:pPr>
        <w:spacing w:line="221" w:lineRule="auto"/>
        <w:sectPr>
          <w:footerReference w:type="default" r:id="rId6"/>
          <w:pgSz w:w="11906" w:h="16839"/>
          <w:pgMar w:top="1431" w:right="1432" w:bottom="1156" w:left="1588" w:header="0" w:footer="765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471" w:lineRule="auto"/>
        <w:rPr/>
      </w:pPr>
      <w:r/>
    </w:p>
    <w:p>
      <w:pPr>
        <w:ind w:left="6" w:right="2" w:firstLine="5"/>
        <w:spacing w:before="101" w:line="34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2"/>
        </w:rPr>
        <w:t>组办公室组织相关业务处室，根据推荐情况对申报材料进行审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核，确定入选专家评审阶段名单。</w:t>
      </w:r>
    </w:p>
    <w:p>
      <w:pPr>
        <w:ind w:left="28" w:firstLine="609"/>
        <w:spacing w:before="1" w:line="28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4.</w:t>
      </w:r>
      <w:r>
        <w:rPr>
          <w:rFonts w:ascii="FangSong" w:hAnsi="FangSong" w:eastAsia="FangSong" w:cs="FangSong"/>
          <w:sz w:val="31"/>
          <w:szCs w:val="31"/>
          <w:spacing w:val="4"/>
        </w:rPr>
        <w:t>专家评审。邀请相关省级主管部门、细分领域</w:t>
      </w:r>
      <w:r>
        <w:rPr>
          <w:rFonts w:ascii="FangSong" w:hAnsi="FangSong" w:eastAsia="FangSong" w:cs="FangSong"/>
          <w:sz w:val="31"/>
          <w:szCs w:val="31"/>
          <w:spacing w:val="3"/>
        </w:rPr>
        <w:t>专家组成评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审组，组织专家评审，提出优秀案例拟入选建议名单。</w:t>
      </w:r>
    </w:p>
    <w:p>
      <w:pPr>
        <w:ind w:left="5" w:right="2" w:firstLine="643"/>
        <w:spacing w:before="210" w:line="28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5.</w:t>
      </w:r>
      <w:r>
        <w:rPr>
          <w:rFonts w:ascii="FangSong" w:hAnsi="FangSong" w:eastAsia="FangSong" w:cs="FangSong"/>
          <w:sz w:val="31"/>
          <w:szCs w:val="31"/>
          <w:spacing w:val="3"/>
        </w:rPr>
        <w:t>结果公示。优秀案例拟入选建议名单公示无异议后，按程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序进行发布。</w:t>
      </w:r>
    </w:p>
    <w:p>
      <w:pPr>
        <w:ind w:left="5" w:firstLine="642"/>
        <w:spacing w:before="208" w:line="30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6.</w:t>
      </w:r>
      <w:r>
        <w:rPr>
          <w:rFonts w:ascii="Times New Roman" w:hAnsi="Times New Roman" w:eastAsia="Times New Roman" w:cs="Times New Roman"/>
          <w:sz w:val="31"/>
          <w:szCs w:val="31"/>
          <w:spacing w:val="-3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宣传推广。入选优秀案例将在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“</w:t>
      </w:r>
      <w:r>
        <w:rPr>
          <w:rFonts w:ascii="FangSong" w:hAnsi="FangSong" w:eastAsia="FangSong" w:cs="FangSong"/>
          <w:sz w:val="31"/>
          <w:szCs w:val="31"/>
          <w:spacing w:val="3"/>
        </w:rPr>
        <w:t>浙江经信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”</w:t>
      </w:r>
      <w:r>
        <w:rPr>
          <w:rFonts w:ascii="FangSong" w:hAnsi="FangSong" w:eastAsia="FangSong" w:cs="FangSong"/>
          <w:sz w:val="31"/>
          <w:szCs w:val="31"/>
          <w:spacing w:val="3"/>
        </w:rPr>
        <w:t>公众号、信息化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建设杂志、世界互联网大会及相关媒体平台上设立专区宣传推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介，并汇编成案例集，积极推广，促进供需对接。</w:t>
      </w:r>
    </w:p>
    <w:p>
      <w:pPr>
        <w:ind w:left="665"/>
        <w:spacing w:before="209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4"/>
        </w:rPr>
        <w:t>四、其他事项</w:t>
      </w:r>
    </w:p>
    <w:p>
      <w:pPr>
        <w:ind w:left="6" w:right="1" w:firstLine="631"/>
        <w:spacing w:before="202" w:line="3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（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一）请省级有关单位、各地经信局、相关行业协会积极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组织符合条件的单位进行申报。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申报单位请于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2026</w:t>
      </w:r>
      <w:r>
        <w:rPr>
          <w:rFonts w:ascii="Times New Roman" w:hAnsi="Times New Roman" w:eastAsia="Times New Roman" w:cs="Times New Roman"/>
          <w:sz w:val="31"/>
          <w:szCs w:val="31"/>
          <w:spacing w:val="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年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9</w:t>
      </w:r>
      <w:r>
        <w:rPr>
          <w:rFonts w:ascii="Times New Roman" w:hAnsi="Times New Roman" w:eastAsia="Times New Roman" w:cs="Times New Roman"/>
          <w:sz w:val="31"/>
          <w:szCs w:val="31"/>
          <w:spacing w:val="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月</w:t>
      </w:r>
      <w:r>
        <w:rPr>
          <w:rFonts w:ascii="FangSong" w:hAnsi="FangSong" w:eastAsia="FangSong" w:cs="FangSong"/>
          <w:sz w:val="31"/>
          <w:szCs w:val="31"/>
          <w:spacing w:val="-29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15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日前线上提交申报材料和佐证材料。正文篇幅控制在</w:t>
      </w:r>
      <w:r>
        <w:rPr>
          <w:rFonts w:ascii="FangSong" w:hAnsi="FangSong" w:eastAsia="FangSong" w:cs="FangSong"/>
          <w:sz w:val="31"/>
          <w:szCs w:val="31"/>
          <w:spacing w:val="-6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250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0</w:t>
      </w:r>
      <w:r>
        <w:rPr>
          <w:rFonts w:ascii="Times New Roman" w:hAnsi="Times New Roman" w:eastAsia="Times New Roman" w:cs="Times New Roman"/>
          <w:sz w:val="31"/>
          <w:szCs w:val="31"/>
          <w:spacing w:val="38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字左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右，并在证明材料中提交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3-5</w:t>
      </w:r>
      <w:r>
        <w:rPr>
          <w:rFonts w:ascii="Times New Roman" w:hAnsi="Times New Roman" w:eastAsia="Times New Roman" w:cs="Times New Roman"/>
          <w:sz w:val="31"/>
          <w:szCs w:val="31"/>
          <w:spacing w:val="4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张高清图片。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申报材料要求真实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可信、重点突出、数据准确、逻辑性强。</w:t>
      </w:r>
    </w:p>
    <w:p>
      <w:pPr>
        <w:ind w:right="2" w:firstLine="638"/>
        <w:spacing w:before="216" w:line="3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（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二）请各设区市经信部门汇总辖区内案例申报工作审核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人员名单（用于开通申报系统审核人员账号，见附件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3"/>
        </w:rPr>
        <w:t>3</w:t>
      </w:r>
      <w:r>
        <w:rPr>
          <w:rFonts w:ascii="Times New Roman" w:hAnsi="Times New Roman" w:eastAsia="Times New Roman" w:cs="Times New Roman"/>
          <w:sz w:val="31"/>
          <w:szCs w:val="31"/>
          <w:spacing w:val="-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7"/>
        </w:rPr>
        <w:t>），</w:t>
      </w:r>
      <w:r>
        <w:rPr>
          <w:rFonts w:ascii="FangSong" w:hAnsi="FangSong" w:eastAsia="FangSong" w:cs="FangSong"/>
          <w:sz w:val="31"/>
          <w:szCs w:val="31"/>
          <w:spacing w:val="13"/>
        </w:rPr>
        <w:t>于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2026 </w:t>
      </w:r>
      <w:r>
        <w:rPr>
          <w:rFonts w:ascii="FangSong" w:hAnsi="FangSong" w:eastAsia="FangSong" w:cs="FangSong"/>
          <w:sz w:val="31"/>
          <w:szCs w:val="31"/>
          <w:spacing w:val="4"/>
        </w:rPr>
        <w:t>年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9</w:t>
      </w:r>
      <w:r>
        <w:rPr>
          <w:rFonts w:ascii="Times New Roman" w:hAnsi="Times New Roman" w:eastAsia="Times New Roman" w:cs="Times New Roman"/>
          <w:sz w:val="31"/>
          <w:szCs w:val="31"/>
          <w:spacing w:val="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月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3  </w:t>
      </w:r>
      <w:r>
        <w:rPr>
          <w:rFonts w:ascii="FangSong" w:hAnsi="FangSong" w:eastAsia="FangSong" w:cs="FangSong"/>
          <w:sz w:val="31"/>
          <w:szCs w:val="31"/>
          <w:spacing w:val="4"/>
        </w:rPr>
        <w:t>日前通过浙政钉报送数字经济处李志伟。请各县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（</w:t>
      </w:r>
      <w:r>
        <w:rPr>
          <w:rFonts w:ascii="FangSong" w:hAnsi="FangSong" w:eastAsia="FangSong" w:cs="FangSong"/>
          <w:sz w:val="31"/>
          <w:szCs w:val="31"/>
          <w:spacing w:val="-80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市、</w:t>
      </w:r>
      <w:r>
        <w:rPr>
          <w:rFonts w:ascii="FangSong" w:hAnsi="FangSong" w:eastAsia="FangSong" w:cs="FangSong"/>
          <w:sz w:val="31"/>
          <w:szCs w:val="31"/>
          <w:spacing w:val="-80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区）、设区市于</w:t>
      </w:r>
      <w:r>
        <w:rPr>
          <w:rFonts w:ascii="FangSong" w:hAnsi="FangSong" w:eastAsia="FangSong" w:cs="FangSong"/>
          <w:sz w:val="31"/>
          <w:szCs w:val="31"/>
          <w:spacing w:val="-6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2026</w:t>
      </w:r>
      <w:r>
        <w:rPr>
          <w:rFonts w:ascii="Times New Roman" w:hAnsi="Times New Roman" w:eastAsia="Times New Roman" w:cs="Times New Roman"/>
          <w:sz w:val="31"/>
          <w:szCs w:val="31"/>
          <w:spacing w:val="2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年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9</w:t>
      </w:r>
      <w:r>
        <w:rPr>
          <w:rFonts w:ascii="Times New Roman" w:hAnsi="Times New Roman" w:eastAsia="Times New Roman" w:cs="Times New Roman"/>
          <w:sz w:val="31"/>
          <w:szCs w:val="31"/>
          <w:spacing w:val="34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月</w:t>
      </w:r>
      <w:r>
        <w:rPr>
          <w:rFonts w:ascii="FangSong" w:hAnsi="FangSong" w:eastAsia="FangSong" w:cs="FangSong"/>
          <w:sz w:val="31"/>
          <w:szCs w:val="31"/>
          <w:spacing w:val="-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17</w:t>
      </w:r>
      <w:r>
        <w:rPr>
          <w:rFonts w:ascii="Times New Roman" w:hAnsi="Times New Roman" w:eastAsia="Times New Roman" w:cs="Times New Roman"/>
          <w:sz w:val="31"/>
          <w:szCs w:val="31"/>
          <w:spacing w:val="-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-1"/>
        </w:rPr>
        <w:t>日前完成属地申报单位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材料审核推荐工作。</w:t>
      </w:r>
    </w:p>
    <w:p>
      <w:pPr>
        <w:ind w:left="646"/>
        <w:spacing w:before="209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联系人：省数字经济发展中心廖文睿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0571-81051191</w:t>
      </w:r>
      <w:r>
        <w:rPr>
          <w:rFonts w:ascii="FangSong" w:hAnsi="FangSong" w:eastAsia="FangSong" w:cs="FangSong"/>
          <w:sz w:val="31"/>
          <w:szCs w:val="31"/>
          <w:spacing w:val="6"/>
        </w:rPr>
        <w:t>，</w:t>
      </w:r>
    </w:p>
    <w:p>
      <w:pPr>
        <w:ind w:left="1937"/>
        <w:spacing w:before="209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省经信厅数字经济处李志伟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0571-87052718</w:t>
      </w:r>
      <w:r>
        <w:rPr>
          <w:rFonts w:ascii="FangSong" w:hAnsi="FangSong" w:eastAsia="FangSong" w:cs="FangSong"/>
          <w:sz w:val="31"/>
          <w:szCs w:val="31"/>
          <w:spacing w:val="5"/>
        </w:rPr>
        <w:t>，</w:t>
      </w:r>
    </w:p>
    <w:p>
      <w:pPr>
        <w:ind w:left="1946"/>
        <w:spacing w:before="21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线上申报系统技术支持：高哲</w:t>
      </w:r>
      <w:r>
        <w:rPr>
          <w:rFonts w:ascii="FangSong" w:hAnsi="FangSong" w:eastAsia="FangSong" w:cs="FangSong"/>
          <w:sz w:val="31"/>
          <w:szCs w:val="31"/>
          <w:spacing w:val="-65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0571-87113551</w:t>
      </w:r>
      <w:r>
        <w:rPr>
          <w:rFonts w:ascii="FangSong" w:hAnsi="FangSong" w:eastAsia="FangSong" w:cs="FangSong"/>
          <w:sz w:val="31"/>
          <w:szCs w:val="31"/>
          <w:spacing w:val="5"/>
        </w:rPr>
        <w:t>。</w:t>
      </w:r>
    </w:p>
    <w:p>
      <w:pPr>
        <w:spacing w:line="222" w:lineRule="auto"/>
        <w:sectPr>
          <w:footerReference w:type="default" r:id="rId9"/>
          <w:pgSz w:w="11906" w:h="16839"/>
          <w:pgMar w:top="1431" w:right="1585" w:bottom="1156" w:left="1593" w:header="0" w:footer="768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99" w:lineRule="auto"/>
        <w:rPr/>
      </w:pPr>
      <w:r/>
    </w:p>
    <w:p>
      <w:pPr>
        <w:ind w:firstLine="2663"/>
        <w:spacing w:line="3706" w:lineRule="exact"/>
        <w:rPr/>
      </w:pPr>
      <w:r>
        <w:rPr>
          <w:position w:val="-74"/>
        </w:rPr>
        <w:drawing>
          <wp:inline distT="0" distB="0" distL="0" distR="0">
            <wp:extent cx="2161031" cy="2353056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61031" cy="235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674"/>
        <w:spacing w:before="224" w:line="223" w:lineRule="auto"/>
        <w:outlineLvl w:val="0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附件：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1.2026 </w:t>
      </w:r>
      <w:r>
        <w:rPr>
          <w:rFonts w:ascii="FangSong" w:hAnsi="FangSong" w:eastAsia="FangSong" w:cs="FangSong"/>
          <w:sz w:val="31"/>
          <w:szCs w:val="31"/>
          <w:spacing w:val="7"/>
        </w:rPr>
        <w:t>年浙江国家数字经济创新发展试验区优秀</w:t>
      </w:r>
    </w:p>
    <w:p>
      <w:pPr>
        <w:ind w:left="1875"/>
        <w:spacing w:before="228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案例申报表</w:t>
      </w:r>
      <w:r>
        <w:rPr>
          <w:rFonts w:ascii="FangSong" w:hAnsi="FangSong" w:eastAsia="FangSong" w:cs="FangSong"/>
          <w:sz w:val="31"/>
          <w:szCs w:val="31"/>
          <w:spacing w:val="-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1</w:t>
      </w:r>
      <w:r>
        <w:rPr>
          <w:rFonts w:ascii="FangSong" w:hAnsi="FangSong" w:eastAsia="FangSong" w:cs="FangSong"/>
          <w:sz w:val="31"/>
          <w:szCs w:val="31"/>
          <w:spacing w:val="5"/>
        </w:rPr>
        <w:t>（面向企事业单位）</w:t>
      </w:r>
    </w:p>
    <w:p>
      <w:pPr>
        <w:ind w:left="1605"/>
        <w:spacing w:before="225" w:line="223" w:lineRule="auto"/>
        <w:outlineLvl w:val="0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2.2026 </w:t>
      </w:r>
      <w:r>
        <w:rPr>
          <w:rFonts w:ascii="FangSong" w:hAnsi="FangSong" w:eastAsia="FangSong" w:cs="FangSong"/>
          <w:sz w:val="31"/>
          <w:szCs w:val="31"/>
          <w:spacing w:val="8"/>
        </w:rPr>
        <w:t>年浙江国家数字经济创新发展试验区优秀</w:t>
      </w:r>
    </w:p>
    <w:p>
      <w:pPr>
        <w:ind w:left="1875"/>
        <w:spacing w:before="229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案例申报表</w:t>
      </w:r>
      <w:r>
        <w:rPr>
          <w:rFonts w:ascii="FangSong" w:hAnsi="FangSong" w:eastAsia="FangSong" w:cs="FangSong"/>
          <w:sz w:val="31"/>
          <w:szCs w:val="31"/>
          <w:spacing w:val="-65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2</w:t>
      </w:r>
      <w:r>
        <w:rPr>
          <w:rFonts w:ascii="FangSong" w:hAnsi="FangSong" w:eastAsia="FangSong" w:cs="FangSong"/>
          <w:sz w:val="31"/>
          <w:szCs w:val="31"/>
          <w:spacing w:val="7"/>
        </w:rPr>
        <w:t>（面向党政机关）</w:t>
      </w:r>
    </w:p>
    <w:p>
      <w:pPr>
        <w:ind w:left="1611"/>
        <w:spacing w:before="227" w:line="221" w:lineRule="auto"/>
        <w:outlineLvl w:val="1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3.</w:t>
      </w:r>
      <w:r>
        <w:rPr>
          <w:rFonts w:ascii="FangSong" w:hAnsi="FangSong" w:eastAsia="FangSong" w:cs="FangSong"/>
          <w:sz w:val="31"/>
          <w:szCs w:val="31"/>
          <w:spacing w:val="7"/>
        </w:rPr>
        <w:t>案例审核人员名单</w:t>
      </w:r>
    </w:p>
    <w:p>
      <w:pPr>
        <w:ind w:left="1603"/>
        <w:spacing w:before="229" w:line="221" w:lineRule="auto"/>
        <w:outlineLvl w:val="1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4.</w:t>
      </w:r>
      <w:r>
        <w:rPr>
          <w:rFonts w:ascii="FangSong" w:hAnsi="FangSong" w:eastAsia="FangSong" w:cs="FangSong"/>
          <w:sz w:val="31"/>
          <w:szCs w:val="31"/>
          <w:spacing w:val="8"/>
        </w:rPr>
        <w:t>省级有关部门名单</w:t>
      </w:r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spacing w:before="101" w:line="221" w:lineRule="auto"/>
        <w:outlineLvl w:val="0"/>
        <w:jc w:val="right"/>
        <w:rPr>
          <w:rFonts w:ascii="FangSong" w:hAnsi="FangSong" w:eastAsia="FangSong" w:cs="FangSong"/>
          <w:sz w:val="31"/>
          <w:szCs w:val="31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2916535</wp:posOffset>
            </wp:positionH>
            <wp:positionV relativeFrom="paragraph">
              <wp:posOffset>-519229</wp:posOffset>
            </wp:positionV>
            <wp:extent cx="1559870" cy="1559870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59870" cy="155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31"/>
          <w:szCs w:val="31"/>
          <w:spacing w:val="8"/>
        </w:rPr>
        <w:t>浙江省制造业高质量发展（数字经济发展）</w:t>
      </w:r>
    </w:p>
    <w:p>
      <w:pPr>
        <w:ind w:left="4252"/>
        <w:spacing w:before="229" w:line="222" w:lineRule="auto"/>
        <w:outlineLvl w:val="0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领导小组办公室（代章）</w:t>
      </w:r>
    </w:p>
    <w:p>
      <w:pPr>
        <w:ind w:left="4650"/>
        <w:spacing w:before="228" w:line="222" w:lineRule="auto"/>
        <w:outlineLvl w:val="0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-3"/>
        </w:rPr>
        <w:t>2026</w:t>
      </w:r>
      <w:r>
        <w:rPr>
          <w:rFonts w:ascii="Times New Roman" w:hAnsi="Times New Roman" w:eastAsia="Times New Roman" w:cs="Times New Roman"/>
          <w:sz w:val="31"/>
          <w:szCs w:val="31"/>
          <w:spacing w:val="2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年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3"/>
        </w:rPr>
        <w:t>8</w:t>
      </w:r>
      <w:r>
        <w:rPr>
          <w:rFonts w:ascii="Times New Roman" w:hAnsi="Times New Roman" w:eastAsia="Times New Roman" w:cs="Times New Roman"/>
          <w:sz w:val="31"/>
          <w:szCs w:val="31"/>
          <w:spacing w:val="3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月</w:t>
      </w:r>
      <w:r>
        <w:rPr>
          <w:rFonts w:ascii="FangSong" w:hAnsi="FangSong" w:eastAsia="FangSong" w:cs="FangSong"/>
          <w:sz w:val="31"/>
          <w:szCs w:val="31"/>
          <w:spacing w:val="-69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3"/>
        </w:rPr>
        <w:t>26  </w:t>
      </w:r>
      <w:r>
        <w:rPr>
          <w:rFonts w:ascii="FangSong" w:hAnsi="FangSong" w:eastAsia="FangSong" w:cs="FangSong"/>
          <w:sz w:val="31"/>
          <w:szCs w:val="31"/>
          <w:spacing w:val="-3"/>
        </w:rPr>
        <w:t>日</w:t>
      </w:r>
    </w:p>
    <w:p>
      <w:pPr>
        <w:spacing w:line="222" w:lineRule="auto"/>
        <w:sectPr>
          <w:footerReference w:type="default" r:id="rId10"/>
          <w:pgSz w:w="11906" w:h="16839"/>
          <w:pgMar w:top="1431" w:right="1593" w:bottom="1156" w:left="1588" w:header="0" w:footer="768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579"/>
        <w:spacing w:before="215" w:line="230" w:lineRule="auto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4"/>
        </w:rPr>
        <w:t>附件</w:t>
      </w:r>
      <w:r>
        <w:rPr>
          <w:rFonts w:ascii="SimHei" w:hAnsi="SimHei" w:eastAsia="SimHei" w:cs="SimHei"/>
          <w:sz w:val="31"/>
          <w:szCs w:val="31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4"/>
        </w:rPr>
        <w:t>1</w:t>
      </w:r>
    </w:p>
    <w:p>
      <w:pPr>
        <w:pStyle w:val="BodyText"/>
        <w:spacing w:line="474" w:lineRule="auto"/>
        <w:rPr/>
      </w:pPr>
      <w:r/>
    </w:p>
    <w:p>
      <w:pPr>
        <w:ind w:left="1407"/>
        <w:spacing w:before="140" w:line="581" w:lineRule="exact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5"/>
          <w:position w:val="2"/>
        </w:rPr>
        <w:t>浙江国家数字经济创新发展试验区</w:t>
      </w:r>
    </w:p>
    <w:p>
      <w:pPr>
        <w:ind w:left="3001"/>
        <w:spacing w:before="1" w:line="219" w:lineRule="auto"/>
        <w:outlineLvl w:val="0"/>
        <w:rPr>
          <w:rFonts w:ascii="Times New Roman" w:hAnsi="Times New Roman" w:eastAsia="Times New Roman" w:cs="Times New Roma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优秀案例申报表</w:t>
      </w:r>
      <w:r>
        <w:rPr>
          <w:rFonts w:ascii="SimSun" w:hAnsi="SimSun" w:eastAsia="SimSun" w:cs="SimSun"/>
          <w:sz w:val="43"/>
          <w:szCs w:val="43"/>
          <w:spacing w:val="-53"/>
        </w:rPr>
        <w:t xml:space="preserve"> </w:t>
      </w:r>
      <w:r>
        <w:rPr>
          <w:rFonts w:ascii="Times New Roman" w:hAnsi="Times New Roman" w:eastAsia="Times New Roman" w:cs="Times New Roman"/>
          <w:sz w:val="43"/>
          <w:szCs w:val="43"/>
          <w:spacing w:val="4"/>
        </w:rPr>
        <w:t>1</w:t>
      </w:r>
    </w:p>
    <w:p>
      <w:pPr>
        <w:ind w:left="1842" w:right="698" w:hanging="1220"/>
        <w:spacing w:before="164" w:line="217" w:lineRule="auto"/>
        <w:outlineLvl w:val="0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-1"/>
        </w:rPr>
        <w:t>（申报主体为企事业单位， 申报项目</w:t>
      </w:r>
      <w:r>
        <w:rPr>
          <w:rFonts w:ascii="Microsoft YaHei" w:hAnsi="Microsoft YaHei" w:eastAsia="Microsoft YaHei" w:cs="Microsoft YaHei"/>
          <w:sz w:val="31"/>
          <w:szCs w:val="31"/>
          <w:spacing w:val="-51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-1"/>
        </w:rPr>
        <w:t>为技术产品优秀案例、</w:t>
      </w:r>
      <w:r>
        <w:rPr>
          <w:rFonts w:ascii="Microsoft YaHei" w:hAnsi="Microsoft YaHei" w:eastAsia="Microsoft YaHei" w:cs="Microsoft YaHei"/>
          <w:sz w:val="31"/>
          <w:szCs w:val="31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6"/>
        </w:rPr>
        <w:t>解决方案优秀案例、</w:t>
      </w:r>
      <w:r>
        <w:rPr>
          <w:rFonts w:ascii="Microsoft YaHei" w:hAnsi="Microsoft YaHei" w:eastAsia="Microsoft YaHei" w:cs="Microsoft YaHei"/>
          <w:sz w:val="31"/>
          <w:szCs w:val="31"/>
          <w:spacing w:val="-52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6"/>
        </w:rPr>
        <w:t>应用实践优秀案例）</w:t>
      </w:r>
    </w:p>
    <w:p>
      <w:pPr>
        <w:spacing w:line="90" w:lineRule="exact"/>
        <w:rPr/>
      </w:pPr>
      <w:r/>
    </w:p>
    <w:tbl>
      <w:tblPr>
        <w:tblStyle w:val="TableNormal"/>
        <w:tblW w:w="948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08"/>
        <w:gridCol w:w="811"/>
        <w:gridCol w:w="272"/>
        <w:gridCol w:w="1811"/>
        <w:gridCol w:w="1089"/>
        <w:gridCol w:w="1382"/>
        <w:gridCol w:w="329"/>
        <w:gridCol w:w="2280"/>
      </w:tblGrid>
      <w:tr>
        <w:trPr>
          <w:trHeight w:val="569" w:hRule="atLeast"/>
        </w:trPr>
        <w:tc>
          <w:tcPr>
            <w:tcW w:w="1508" w:type="dxa"/>
            <w:vAlign w:val="top"/>
          </w:tcPr>
          <w:p>
            <w:pPr>
              <w:pStyle w:val="TableText"/>
              <w:ind w:left="209"/>
              <w:spacing w:before="213" w:line="216" w:lineRule="auto"/>
              <w:rPr/>
            </w:pPr>
            <w:r>
              <w:rPr>
                <w:spacing w:val="-5"/>
              </w:rPr>
              <w:t>单位名称</w:t>
            </w:r>
          </w:p>
        </w:tc>
        <w:tc>
          <w:tcPr>
            <w:tcW w:w="7974" w:type="dxa"/>
            <w:vAlign w:val="top"/>
            <w:gridSpan w:val="7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24" w:hRule="atLeast"/>
        </w:trPr>
        <w:tc>
          <w:tcPr>
            <w:tcW w:w="1508" w:type="dxa"/>
            <w:vAlign w:val="top"/>
          </w:tcPr>
          <w:p>
            <w:pPr>
              <w:spacing w:line="3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91" w:line="216" w:lineRule="auto"/>
              <w:rPr/>
            </w:pPr>
            <w:r>
              <w:rPr>
                <w:spacing w:val="-5"/>
              </w:rPr>
              <w:t>单位类型</w:t>
            </w:r>
          </w:p>
        </w:tc>
        <w:tc>
          <w:tcPr>
            <w:tcW w:w="7974" w:type="dxa"/>
            <w:vAlign w:val="top"/>
            <w:gridSpan w:val="7"/>
          </w:tcPr>
          <w:p>
            <w:pPr>
              <w:pStyle w:val="TableText"/>
              <w:ind w:left="328" w:right="412" w:firstLine="12"/>
              <w:spacing w:before="210" w:line="298" w:lineRule="auto"/>
              <w:rPr/>
            </w:pPr>
            <w:r>
              <w:rPr>
                <w:spacing w:val="-6"/>
              </w:rPr>
              <w:t>事业单位</w:t>
            </w:r>
            <w:r>
              <w:rPr>
                <w:spacing w:val="24"/>
              </w:rPr>
              <w:t xml:space="preserve">    </w:t>
            </w:r>
            <w:r>
              <w:rPr>
                <w:spacing w:val="-6"/>
              </w:rPr>
              <w:t>社会团体</w:t>
            </w:r>
            <w:r>
              <w:rPr>
                <w:spacing w:val="28"/>
              </w:rPr>
              <w:t xml:space="preserve">    </w:t>
            </w:r>
            <w:r>
              <w:rPr>
                <w:spacing w:val="-6"/>
              </w:rPr>
              <w:t>国有企业</w:t>
            </w:r>
            <w:r>
              <w:rPr>
                <w:spacing w:val="28"/>
              </w:rPr>
              <w:t xml:space="preserve">    </w:t>
            </w:r>
            <w:r>
              <w:rPr>
                <w:spacing w:val="-6"/>
              </w:rPr>
              <w:t>国有控股企业</w:t>
            </w:r>
            <w:r>
              <w:rPr/>
              <w:t xml:space="preserve">   </w:t>
            </w:r>
            <w:r>
              <w:rPr>
                <w:spacing w:val="-3"/>
              </w:rPr>
              <w:t>私营企业</w:t>
            </w:r>
            <w:r>
              <w:rPr>
                <w:spacing w:val="26"/>
              </w:rPr>
              <w:t xml:space="preserve">    </w:t>
            </w:r>
            <w:r>
              <w:rPr>
                <w:spacing w:val="-3"/>
              </w:rPr>
              <w:t>外资企业</w:t>
            </w:r>
            <w:r>
              <w:rPr>
                <w:spacing w:val="22"/>
              </w:rPr>
              <w:t xml:space="preserve">    </w:t>
            </w:r>
            <w:r>
              <w:rPr>
                <w:spacing w:val="-3"/>
              </w:rPr>
              <w:t>合资企业</w:t>
            </w:r>
            <w:r>
              <w:rPr>
                <w:spacing w:val="23"/>
              </w:rPr>
              <w:t xml:space="preserve">    </w:t>
            </w:r>
            <w:r>
              <w:rPr>
                <w:spacing w:val="-3"/>
              </w:rPr>
              <w:t>其他（请注明）</w:t>
            </w:r>
          </w:p>
        </w:tc>
      </w:tr>
      <w:tr>
        <w:trPr>
          <w:trHeight w:val="564" w:hRule="atLeast"/>
        </w:trPr>
        <w:tc>
          <w:tcPr>
            <w:tcW w:w="2591" w:type="dxa"/>
            <w:vAlign w:val="top"/>
            <w:gridSpan w:val="3"/>
          </w:tcPr>
          <w:p>
            <w:pPr>
              <w:pStyle w:val="TableText"/>
              <w:ind w:left="190"/>
              <w:spacing w:before="210" w:line="218" w:lineRule="auto"/>
              <w:rPr/>
            </w:pPr>
            <w:r>
              <w:rPr>
                <w:spacing w:val="-10"/>
              </w:rPr>
              <w:t>注册资本（</w:t>
            </w:r>
            <w:r>
              <w:rPr>
                <w:spacing w:val="-78"/>
              </w:rPr>
              <w:t xml:space="preserve"> </w:t>
            </w:r>
            <w:r>
              <w:rPr>
                <w:spacing w:val="-10"/>
              </w:rPr>
              <w:t>万元）</w:t>
            </w:r>
          </w:p>
        </w:tc>
        <w:tc>
          <w:tcPr>
            <w:tcW w:w="18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71" w:type="dxa"/>
            <w:vAlign w:val="top"/>
            <w:gridSpan w:val="2"/>
          </w:tcPr>
          <w:p>
            <w:pPr>
              <w:pStyle w:val="TableText"/>
              <w:ind w:left="555"/>
              <w:spacing w:before="210" w:line="219" w:lineRule="auto"/>
              <w:rPr/>
            </w:pPr>
            <w:r>
              <w:rPr>
                <w:spacing w:val="-4"/>
              </w:rPr>
              <w:t>法定代表人</w:t>
            </w:r>
          </w:p>
        </w:tc>
        <w:tc>
          <w:tcPr>
            <w:tcW w:w="260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5" w:hRule="atLeast"/>
        </w:trPr>
        <w:tc>
          <w:tcPr>
            <w:tcW w:w="2591" w:type="dxa"/>
            <w:vAlign w:val="top"/>
            <w:gridSpan w:val="3"/>
          </w:tcPr>
          <w:p>
            <w:pPr>
              <w:pStyle w:val="TableText"/>
              <w:ind w:left="189"/>
              <w:spacing w:before="211" w:line="217" w:lineRule="auto"/>
              <w:rPr/>
            </w:pPr>
            <w:r>
              <w:rPr>
                <w:spacing w:val="-2"/>
              </w:rPr>
              <w:t>社会统一信用代码</w:t>
            </w:r>
          </w:p>
        </w:tc>
        <w:tc>
          <w:tcPr>
            <w:tcW w:w="18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71" w:type="dxa"/>
            <w:vAlign w:val="top"/>
            <w:gridSpan w:val="2"/>
          </w:tcPr>
          <w:p>
            <w:pPr>
              <w:pStyle w:val="TableText"/>
              <w:ind w:left="691"/>
              <w:spacing w:before="210" w:line="219" w:lineRule="auto"/>
              <w:rPr/>
            </w:pPr>
            <w:r>
              <w:rPr>
                <w:spacing w:val="-5"/>
              </w:rPr>
              <w:t>注册时间</w:t>
            </w:r>
          </w:p>
        </w:tc>
        <w:tc>
          <w:tcPr>
            <w:tcW w:w="260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5" w:hRule="atLeast"/>
        </w:trPr>
        <w:tc>
          <w:tcPr>
            <w:tcW w:w="2591" w:type="dxa"/>
            <w:vAlign w:val="top"/>
            <w:gridSpan w:val="3"/>
          </w:tcPr>
          <w:p>
            <w:pPr>
              <w:pStyle w:val="TableText"/>
              <w:ind w:left="752"/>
              <w:spacing w:before="212" w:line="219" w:lineRule="auto"/>
              <w:rPr/>
            </w:pPr>
            <w:r>
              <w:rPr>
                <w:spacing w:val="-5"/>
              </w:rPr>
              <w:t>注册地址</w:t>
            </w:r>
          </w:p>
        </w:tc>
        <w:tc>
          <w:tcPr>
            <w:tcW w:w="6891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5" w:hRule="atLeast"/>
        </w:trPr>
        <w:tc>
          <w:tcPr>
            <w:tcW w:w="2591" w:type="dxa"/>
            <w:vAlign w:val="top"/>
            <w:gridSpan w:val="3"/>
          </w:tcPr>
          <w:p>
            <w:pPr>
              <w:pStyle w:val="TableText"/>
              <w:ind w:left="332"/>
              <w:spacing w:before="210" w:line="218" w:lineRule="auto"/>
              <w:rPr/>
            </w:pPr>
            <w:r>
              <w:rPr>
                <w:spacing w:val="-3"/>
              </w:rPr>
              <w:t>案例申报联系人</w:t>
            </w:r>
          </w:p>
        </w:tc>
        <w:tc>
          <w:tcPr>
            <w:tcW w:w="18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71" w:type="dxa"/>
            <w:vAlign w:val="top"/>
            <w:gridSpan w:val="2"/>
          </w:tcPr>
          <w:p>
            <w:pPr>
              <w:pStyle w:val="TableText"/>
              <w:ind w:left="684"/>
              <w:spacing w:before="210" w:line="219" w:lineRule="auto"/>
              <w:rPr/>
            </w:pPr>
            <w:r>
              <w:rPr>
                <w:spacing w:val="-3"/>
              </w:rPr>
              <w:t>联系电话</w:t>
            </w:r>
          </w:p>
        </w:tc>
        <w:tc>
          <w:tcPr>
            <w:tcW w:w="260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5" w:hRule="atLeast"/>
        </w:trPr>
        <w:tc>
          <w:tcPr>
            <w:tcW w:w="2591" w:type="dxa"/>
            <w:vAlign w:val="top"/>
            <w:gridSpan w:val="3"/>
          </w:tcPr>
          <w:p>
            <w:pPr>
              <w:pStyle w:val="TableText"/>
              <w:ind w:left="346"/>
              <w:spacing w:before="211" w:line="219" w:lineRule="auto"/>
              <w:rPr/>
            </w:pPr>
            <w:r>
              <w:rPr>
                <w:spacing w:val="-5"/>
              </w:rPr>
              <w:t>员工总数（人）</w:t>
            </w:r>
          </w:p>
        </w:tc>
        <w:tc>
          <w:tcPr>
            <w:tcW w:w="18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71" w:type="dxa"/>
            <w:vAlign w:val="top"/>
            <w:gridSpan w:val="2"/>
          </w:tcPr>
          <w:p>
            <w:pPr>
              <w:pStyle w:val="TableText"/>
              <w:spacing w:before="211" w:line="219" w:lineRule="auto"/>
              <w:jc w:val="right"/>
              <w:rPr/>
            </w:pPr>
            <w:r>
              <w:rPr>
                <w:spacing w:val="-19"/>
              </w:rPr>
              <w:t>研发人员数量（人）</w:t>
            </w:r>
          </w:p>
        </w:tc>
        <w:tc>
          <w:tcPr>
            <w:tcW w:w="260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5" w:hRule="atLeast"/>
        </w:trPr>
        <w:tc>
          <w:tcPr>
            <w:tcW w:w="2591" w:type="dxa"/>
            <w:vAlign w:val="top"/>
            <w:gridSpan w:val="3"/>
          </w:tcPr>
          <w:p>
            <w:pPr>
              <w:pStyle w:val="TableText"/>
              <w:spacing w:before="210" w:line="218" w:lineRule="auto"/>
              <w:jc w:val="right"/>
              <w:rPr/>
            </w:pPr>
            <w:r>
              <w:rPr>
                <w:spacing w:val="-14"/>
              </w:rPr>
              <w:t>上年度营收（</w:t>
            </w:r>
            <w:r>
              <w:rPr>
                <w:spacing w:val="-75"/>
              </w:rPr>
              <w:t xml:space="preserve"> </w:t>
            </w:r>
            <w:r>
              <w:rPr>
                <w:spacing w:val="-14"/>
              </w:rPr>
              <w:t>万元）</w:t>
            </w:r>
          </w:p>
        </w:tc>
        <w:tc>
          <w:tcPr>
            <w:tcW w:w="18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71" w:type="dxa"/>
            <w:vAlign w:val="top"/>
            <w:gridSpan w:val="2"/>
          </w:tcPr>
          <w:p>
            <w:pPr>
              <w:pStyle w:val="TableText"/>
              <w:ind w:left="260"/>
              <w:spacing w:before="210" w:line="218" w:lineRule="auto"/>
              <w:rPr/>
            </w:pPr>
            <w:r>
              <w:rPr>
                <w:spacing w:val="-1"/>
              </w:rPr>
              <w:t>是否是上市企业</w:t>
            </w:r>
          </w:p>
        </w:tc>
        <w:tc>
          <w:tcPr>
            <w:tcW w:w="2609" w:type="dxa"/>
            <w:vAlign w:val="top"/>
            <w:gridSpan w:val="2"/>
          </w:tcPr>
          <w:p>
            <w:pPr>
              <w:pStyle w:val="TableText"/>
              <w:ind w:left="331"/>
              <w:spacing w:before="210" w:line="220" w:lineRule="auto"/>
              <w:rPr/>
            </w:pPr>
            <w:r>
              <w:rPr>
                <w:spacing w:val="-3"/>
              </w:rPr>
              <w:t>是</w:t>
            </w:r>
            <w:r>
              <w:rPr>
                <w:spacing w:val="19"/>
              </w:rPr>
              <w:t xml:space="preserve">     </w:t>
            </w:r>
            <w:r>
              <w:rPr>
                <w:spacing w:val="-3"/>
              </w:rPr>
              <w:t>否</w:t>
            </w:r>
          </w:p>
        </w:tc>
      </w:tr>
      <w:tr>
        <w:trPr>
          <w:trHeight w:val="1015" w:hRule="atLeast"/>
        </w:trPr>
        <w:tc>
          <w:tcPr>
            <w:tcW w:w="1508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91" w:line="216" w:lineRule="auto"/>
              <w:rPr/>
            </w:pPr>
            <w:r>
              <w:rPr>
                <w:spacing w:val="-5"/>
              </w:rPr>
              <w:t>单位简介</w:t>
            </w:r>
          </w:p>
        </w:tc>
        <w:tc>
          <w:tcPr>
            <w:tcW w:w="7974" w:type="dxa"/>
            <w:vAlign w:val="top"/>
            <w:gridSpan w:val="7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5"/>
              <w:spacing w:before="91" w:line="216" w:lineRule="auto"/>
              <w:rPr/>
            </w:pPr>
            <w:r>
              <w:rPr>
                <w:spacing w:val="-2"/>
              </w:rPr>
              <w:t>（简要说明单位主营业务及总体情况，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29"/>
                <w:w w:val="101"/>
              </w:rPr>
              <w:t xml:space="preserve"> </w:t>
            </w:r>
            <w:r>
              <w:rPr>
                <w:spacing w:val="-2"/>
              </w:rPr>
              <w:t>字以内</w:t>
            </w:r>
            <w:r>
              <w:rPr>
                <w:spacing w:val="-3"/>
              </w:rPr>
              <w:t>。</w:t>
            </w:r>
            <w:r>
              <w:rPr>
                <w:spacing w:val="-84"/>
              </w:rPr>
              <w:t xml:space="preserve"> </w:t>
            </w:r>
            <w:r>
              <w:rPr>
                <w:spacing w:val="-3"/>
              </w:rPr>
              <w:t>）</w:t>
            </w:r>
          </w:p>
        </w:tc>
      </w:tr>
      <w:tr>
        <w:trPr>
          <w:trHeight w:val="565" w:hRule="atLeast"/>
        </w:trPr>
        <w:tc>
          <w:tcPr>
            <w:tcW w:w="1508" w:type="dxa"/>
            <w:vAlign w:val="top"/>
            <w:vMerge w:val="restart"/>
            <w:tcBorders>
              <w:bottom w:val="nil"/>
            </w:tcBorders>
          </w:tcPr>
          <w:p>
            <w:pPr>
              <w:spacing w:line="4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2"/>
              <w:spacing w:before="91" w:line="218" w:lineRule="auto"/>
              <w:rPr/>
            </w:pPr>
            <w:r>
              <w:rPr>
                <w:spacing w:val="-3"/>
              </w:rPr>
              <w:t>联合申报</w:t>
            </w:r>
          </w:p>
          <w:p>
            <w:pPr>
              <w:pStyle w:val="TableText"/>
              <w:ind w:left="490"/>
              <w:spacing w:before="229" w:line="216" w:lineRule="auto"/>
              <w:rPr/>
            </w:pPr>
            <w:r>
              <w:rPr>
                <w:spacing w:val="-8"/>
              </w:rPr>
              <w:t>单位</w:t>
            </w:r>
          </w:p>
        </w:tc>
        <w:tc>
          <w:tcPr>
            <w:tcW w:w="811" w:type="dxa"/>
            <w:vAlign w:val="top"/>
          </w:tcPr>
          <w:p>
            <w:pPr>
              <w:pStyle w:val="TableText"/>
              <w:ind w:left="130"/>
              <w:spacing w:before="211" w:line="218" w:lineRule="auto"/>
              <w:rPr/>
            </w:pPr>
            <w:r>
              <w:rPr>
                <w:spacing w:val="-4"/>
              </w:rPr>
              <w:t>序号</w:t>
            </w:r>
          </w:p>
        </w:tc>
        <w:tc>
          <w:tcPr>
            <w:tcW w:w="3172" w:type="dxa"/>
            <w:vAlign w:val="top"/>
            <w:gridSpan w:val="3"/>
          </w:tcPr>
          <w:p>
            <w:pPr>
              <w:pStyle w:val="TableText"/>
              <w:ind w:left="1041"/>
              <w:spacing w:before="212" w:line="216" w:lineRule="auto"/>
              <w:rPr/>
            </w:pPr>
            <w:r>
              <w:rPr>
                <w:spacing w:val="-5"/>
              </w:rPr>
              <w:t>单位名称</w:t>
            </w:r>
          </w:p>
        </w:tc>
        <w:tc>
          <w:tcPr>
            <w:tcW w:w="1711" w:type="dxa"/>
            <w:vAlign w:val="top"/>
            <w:gridSpan w:val="2"/>
          </w:tcPr>
          <w:p>
            <w:pPr>
              <w:pStyle w:val="TableText"/>
              <w:ind w:left="445"/>
              <w:spacing w:before="212" w:line="220" w:lineRule="auto"/>
              <w:rPr/>
            </w:pPr>
            <w:r>
              <w:rPr>
                <w:spacing w:val="-4"/>
              </w:rPr>
              <w:t>联系人</w:t>
            </w:r>
          </w:p>
        </w:tc>
        <w:tc>
          <w:tcPr>
            <w:tcW w:w="2280" w:type="dxa"/>
            <w:vAlign w:val="top"/>
          </w:tcPr>
          <w:p>
            <w:pPr>
              <w:pStyle w:val="TableText"/>
              <w:ind w:left="589"/>
              <w:spacing w:before="211" w:line="219" w:lineRule="auto"/>
              <w:rPr/>
            </w:pPr>
            <w:r>
              <w:rPr>
                <w:spacing w:val="-3"/>
              </w:rPr>
              <w:t>联系方式</w:t>
            </w:r>
          </w:p>
        </w:tc>
      </w:tr>
      <w:tr>
        <w:trPr>
          <w:trHeight w:val="565" w:hRule="atLeast"/>
        </w:trPr>
        <w:tc>
          <w:tcPr>
            <w:tcW w:w="15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1" w:type="dxa"/>
            <w:vAlign w:val="top"/>
          </w:tcPr>
          <w:p>
            <w:pPr>
              <w:ind w:left="365"/>
              <w:spacing w:before="258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3172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5" w:hRule="atLeast"/>
        </w:trPr>
        <w:tc>
          <w:tcPr>
            <w:tcW w:w="15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1" w:type="dxa"/>
            <w:vAlign w:val="top"/>
          </w:tcPr>
          <w:p>
            <w:pPr>
              <w:ind w:left="338"/>
              <w:spacing w:before="259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3172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238" w:hRule="atLeast"/>
        </w:trPr>
        <w:tc>
          <w:tcPr>
            <w:tcW w:w="1508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91" w:line="219" w:lineRule="auto"/>
              <w:rPr/>
            </w:pPr>
            <w:r>
              <w:rPr>
                <w:spacing w:val="-5"/>
              </w:rPr>
              <w:t>案例领域</w:t>
            </w:r>
          </w:p>
        </w:tc>
        <w:tc>
          <w:tcPr>
            <w:tcW w:w="7974" w:type="dxa"/>
            <w:vAlign w:val="top"/>
            <w:gridSpan w:val="7"/>
          </w:tcPr>
          <w:p>
            <w:pPr>
              <w:pStyle w:val="TableText"/>
              <w:ind w:left="124"/>
              <w:spacing w:before="177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50"/>
              </w:rPr>
              <w:t xml:space="preserve"> </w:t>
            </w:r>
            <w:r>
              <w:rPr>
                <w:spacing w:val="-2"/>
              </w:rPr>
              <w:t>数据要素市场化配置改革</w:t>
            </w:r>
            <w:r>
              <w:rPr>
                <w:spacing w:val="-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□</w:t>
            </w:r>
            <w:r>
              <w:rPr>
                <w:spacing w:val="-2"/>
              </w:rPr>
              <w:t>基础设施建设</w:t>
            </w:r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/>
              <w:spacing w:before="91" w:line="217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7"/>
              </w:rPr>
              <w:t xml:space="preserve"> </w:t>
            </w:r>
            <w:r>
              <w:rPr>
                <w:spacing w:val="-2"/>
              </w:rPr>
              <w:t>生产力布局和区域合作</w:t>
            </w:r>
            <w:r>
              <w:rPr>
                <w:spacing w:val="-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□</w:t>
            </w:r>
            <w:r>
              <w:rPr>
                <w:spacing w:val="-2"/>
              </w:rPr>
              <w:t>科技创新和产业创新深度融合</w:t>
            </w:r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/>
              <w:spacing w:before="91" w:line="216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□</w:t>
            </w:r>
            <w:r>
              <w:rPr>
                <w:spacing w:val="-1"/>
              </w:rPr>
              <w:t>场景应用拓展</w:t>
            </w:r>
            <w:r>
              <w:rPr>
                <w:spacing w:val="-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□</w:t>
            </w:r>
            <w:r>
              <w:rPr>
                <w:spacing w:val="-1"/>
              </w:rPr>
              <w:t>对外合作</w:t>
            </w:r>
            <w:r>
              <w:rPr>
                <w:spacing w:val="-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□</w:t>
            </w:r>
            <w:r>
              <w:rPr>
                <w:spacing w:val="-1"/>
              </w:rPr>
              <w:t>适数化改革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3"/>
          <w:pgSz w:w="11906" w:h="16839"/>
          <w:pgMar w:top="1431" w:right="1168" w:bottom="1156" w:left="1250" w:header="0" w:footer="765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48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08"/>
        <w:gridCol w:w="7974"/>
      </w:tblGrid>
      <w:tr>
        <w:trPr>
          <w:trHeight w:val="1377" w:hRule="atLeast"/>
        </w:trPr>
        <w:tc>
          <w:tcPr>
            <w:tcW w:w="1508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/>
              <w:spacing w:before="91" w:line="218" w:lineRule="auto"/>
              <w:rPr/>
            </w:pPr>
            <w:r>
              <w:rPr>
                <w:spacing w:val="-13"/>
              </w:rPr>
              <w:t>申报项目</w:t>
            </w:r>
          </w:p>
        </w:tc>
        <w:tc>
          <w:tcPr>
            <w:tcW w:w="7974" w:type="dxa"/>
            <w:vAlign w:val="top"/>
          </w:tcPr>
          <w:p>
            <w:pPr>
              <w:pStyle w:val="TableText"/>
              <w:ind w:left="111" w:right="304" w:firstLine="16"/>
              <w:spacing w:before="170" w:line="340" w:lineRule="auto"/>
              <w:rPr/>
            </w:pPr>
            <w:r>
              <w:rPr>
                <w:rFonts w:ascii="Microsoft YaHei" w:hAnsi="Microsoft YaHei" w:eastAsia="Microsoft YaHei" w:cs="Microsoft YaHei"/>
                <w:spacing w:val="2"/>
              </w:rPr>
              <w:t>□</w:t>
            </w:r>
            <w:r>
              <w:rPr>
                <w:rFonts w:ascii="Microsoft YaHei" w:hAnsi="Microsoft YaHei" w:eastAsia="Microsoft YaHei" w:cs="Microsoft YaHei"/>
                <w:spacing w:val="-16"/>
              </w:rPr>
              <w:t xml:space="preserve"> </w:t>
            </w:r>
            <w:r>
              <w:rPr>
                <w:spacing w:val="2"/>
              </w:rPr>
              <w:t>技术产品优秀案例</w:t>
            </w:r>
            <w:r>
              <w:rPr>
                <w:spacing w:val="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2"/>
              </w:rPr>
              <w:t>□</w:t>
            </w:r>
            <w:r>
              <w:rPr>
                <w:rFonts w:ascii="Microsoft YaHei" w:hAnsi="Microsoft YaHei" w:eastAsia="Microsoft YaHei" w:cs="Microsoft YaHei"/>
                <w:spacing w:val="-17"/>
              </w:rPr>
              <w:t xml:space="preserve"> </w:t>
            </w:r>
            <w:r>
              <w:rPr>
                <w:spacing w:val="2"/>
              </w:rPr>
              <w:t>解决方案优秀案例</w:t>
            </w:r>
            <w:r>
              <w:rPr>
                <w:spacing w:val="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2"/>
              </w:rPr>
              <w:t>□ </w:t>
            </w:r>
            <w:r>
              <w:rPr>
                <w:spacing w:val="2"/>
              </w:rPr>
              <w:t>应</w:t>
            </w:r>
            <w:r>
              <w:rPr>
                <w:spacing w:val="1"/>
              </w:rPr>
              <w:t>用实践优秀案</w:t>
            </w:r>
            <w:r>
              <w:rPr/>
              <w:t xml:space="preserve"> </w:t>
            </w:r>
            <w:r>
              <w:rPr/>
              <w:t>例</w:t>
            </w:r>
          </w:p>
        </w:tc>
      </w:tr>
      <w:tr>
        <w:trPr>
          <w:trHeight w:val="688" w:hRule="atLeast"/>
        </w:trPr>
        <w:tc>
          <w:tcPr>
            <w:tcW w:w="1508" w:type="dxa"/>
            <w:vAlign w:val="top"/>
          </w:tcPr>
          <w:p>
            <w:pPr>
              <w:pStyle w:val="TableText"/>
              <w:ind w:left="209"/>
              <w:spacing w:before="270" w:line="216" w:lineRule="auto"/>
              <w:rPr/>
            </w:pPr>
            <w:r>
              <w:rPr>
                <w:spacing w:val="-5"/>
              </w:rPr>
              <w:t>案例名称</w:t>
            </w:r>
          </w:p>
        </w:tc>
        <w:tc>
          <w:tcPr>
            <w:tcW w:w="7974" w:type="dxa"/>
            <w:vAlign w:val="top"/>
          </w:tcPr>
          <w:p>
            <w:pPr>
              <w:pStyle w:val="TableText"/>
              <w:ind w:left="131"/>
              <w:spacing w:before="269" w:line="218" w:lineRule="auto"/>
              <w:rPr/>
            </w:pPr>
            <w:r>
              <w:rPr>
                <w:spacing w:val="-3"/>
              </w:rPr>
              <w:t>需突出案例的亮点或观点。</w:t>
            </w:r>
          </w:p>
        </w:tc>
      </w:tr>
      <w:tr>
        <w:trPr>
          <w:trHeight w:val="1283" w:hRule="atLeast"/>
        </w:trPr>
        <w:tc>
          <w:tcPr>
            <w:tcW w:w="1508" w:type="dxa"/>
            <w:vAlign w:val="top"/>
          </w:tcPr>
          <w:p>
            <w:pPr>
              <w:spacing w:line="4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91" w:line="218" w:lineRule="auto"/>
              <w:rPr/>
            </w:pPr>
            <w:r>
              <w:rPr>
                <w:spacing w:val="-5"/>
              </w:rPr>
              <w:t>案例摘要</w:t>
            </w:r>
          </w:p>
        </w:tc>
        <w:tc>
          <w:tcPr>
            <w:tcW w:w="7974" w:type="dxa"/>
            <w:vAlign w:val="top"/>
          </w:tcPr>
          <w:p>
            <w:pPr>
              <w:spacing w:line="4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5"/>
              <w:spacing w:before="91" w:line="216" w:lineRule="auto"/>
              <w:rPr/>
            </w:pPr>
            <w:r>
              <w:rPr>
                <w:spacing w:val="-3"/>
              </w:rPr>
              <w:t>（简要总结归纳案例内容及亮点，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47"/>
                <w:w w:val="101"/>
              </w:rPr>
              <w:t xml:space="preserve"> </w:t>
            </w:r>
            <w:r>
              <w:rPr>
                <w:spacing w:val="-3"/>
              </w:rPr>
              <w:t>字以内。</w:t>
            </w:r>
            <w:r>
              <w:rPr>
                <w:spacing w:val="-84"/>
              </w:rPr>
              <w:t xml:space="preserve"> </w:t>
            </w:r>
            <w:r>
              <w:rPr>
                <w:spacing w:val="-3"/>
              </w:rPr>
              <w:t>）</w:t>
            </w:r>
          </w:p>
        </w:tc>
      </w:tr>
      <w:tr>
        <w:trPr>
          <w:trHeight w:val="10084" w:hRule="atLeast"/>
        </w:trPr>
        <w:tc>
          <w:tcPr>
            <w:tcW w:w="150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91" w:line="219" w:lineRule="auto"/>
              <w:rPr/>
            </w:pPr>
            <w:r>
              <w:rPr>
                <w:spacing w:val="-5"/>
              </w:rPr>
              <w:t>案例正文</w:t>
            </w:r>
          </w:p>
        </w:tc>
        <w:tc>
          <w:tcPr>
            <w:tcW w:w="7974" w:type="dxa"/>
            <w:vAlign w:val="top"/>
          </w:tcPr>
          <w:p>
            <w:pPr>
              <w:pStyle w:val="TableText"/>
              <w:ind w:left="133" w:right="106" w:firstLine="531"/>
              <w:spacing w:before="212" w:line="368" w:lineRule="auto"/>
              <w:rPr/>
            </w:pPr>
            <w:r>
              <w:rPr>
                <w:spacing w:val="2"/>
              </w:rPr>
              <w:t>（正文字数控制在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2500</w:t>
            </w:r>
            <w:r>
              <w:rPr>
                <w:rFonts w:ascii="Times New Roman" w:hAnsi="Times New Roman" w:eastAsia="Times New Roman" w:cs="Times New Roman"/>
                <w:spacing w:val="36"/>
              </w:rPr>
              <w:t xml:space="preserve"> </w:t>
            </w:r>
            <w:r>
              <w:rPr>
                <w:spacing w:val="2"/>
              </w:rPr>
              <w:t>字左右，在证明材料中至少上传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3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-5"/>
              </w:rPr>
              <w:t>张高清图片）</w:t>
            </w:r>
          </w:p>
          <w:p>
            <w:pPr>
              <w:ind w:left="679"/>
              <w:spacing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一、案例概述</w:t>
            </w:r>
          </w:p>
          <w:p>
            <w:pPr>
              <w:pStyle w:val="TableText"/>
              <w:ind w:left="139" w:right="104" w:firstLine="543"/>
              <w:spacing w:before="227" w:line="368" w:lineRule="auto"/>
              <w:rPr/>
            </w:pPr>
            <w:r>
              <w:rPr>
                <w:spacing w:val="-4"/>
              </w:rPr>
              <w:t>简要描述案例的背景、应用领域、建设内容等，解决哪些痛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点难点问题，实现哪些成效。</w:t>
            </w:r>
          </w:p>
          <w:p>
            <w:pPr>
              <w:ind w:left="679"/>
              <w:spacing w:before="1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二、主要内容</w:t>
            </w:r>
          </w:p>
          <w:p>
            <w:pPr>
              <w:pStyle w:val="TableText"/>
              <w:ind w:left="116" w:right="23" w:firstLine="561"/>
              <w:spacing w:before="224" w:line="369" w:lineRule="auto"/>
              <w:jc w:val="both"/>
              <w:rPr/>
            </w:pPr>
            <w:r>
              <w:rPr>
                <w:spacing w:val="-4"/>
              </w:rPr>
              <w:t>描述案例的产生背景、面临痛点堵点、典型模式、组织实施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等方面阐述本案例的主要做法与解决的实际问题。其中技术产品</w:t>
            </w:r>
            <w:r>
              <w:rPr>
                <w:spacing w:val="15"/>
              </w:rPr>
              <w:t xml:space="preserve"> </w:t>
            </w:r>
            <w:r>
              <w:rPr>
                <w:spacing w:val="-10"/>
              </w:rPr>
              <w:t>重点描述其技术先进性、自主知识产权、产品创新性及市场</w:t>
            </w:r>
            <w:r>
              <w:rPr>
                <w:spacing w:val="-11"/>
              </w:rPr>
              <w:t>前景。</w:t>
            </w:r>
            <w:r>
              <w:rPr/>
              <w:t xml:space="preserve"> </w:t>
            </w:r>
            <w:r>
              <w:rPr>
                <w:spacing w:val="-4"/>
              </w:rPr>
              <w:t>解决方案重点描述解决行业痛点、降本增效成效、可复制推广的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示范模式。应用实践重点描述场景创新设计、实际运行效益、经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济社会价值及推广潜力。</w:t>
            </w:r>
          </w:p>
          <w:p>
            <w:pPr>
              <w:ind w:left="680"/>
              <w:spacing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三、应用成效</w:t>
            </w:r>
          </w:p>
          <w:p>
            <w:pPr>
              <w:pStyle w:val="TableText"/>
              <w:ind w:left="118" w:firstLine="576"/>
              <w:spacing w:before="223" w:line="341" w:lineRule="auto"/>
              <w:jc w:val="both"/>
              <w:rPr/>
            </w:pPr>
            <w:r>
              <w:rPr>
                <w:spacing w:val="-8"/>
              </w:rPr>
              <w:t>阐述在案例改革前面临的根源问题（制度、技术、合作等</w:t>
            </w:r>
            <w:r>
              <w:rPr>
                <w:spacing w:val="-44"/>
              </w:rPr>
              <w:t>），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改革后施行的关键手段、达成的关键成效，要求亮</w:t>
            </w:r>
            <w:r>
              <w:rPr>
                <w:spacing w:val="-6"/>
              </w:rPr>
              <w:t>点鲜明，避免</w:t>
            </w:r>
            <w:r>
              <w:rPr/>
              <w:t xml:space="preserve">  </w:t>
            </w:r>
            <w:r>
              <w:rPr>
                <w:spacing w:val="-5"/>
              </w:rPr>
              <w:t>就改革模式论成效。技术产品重点体现关键技术指</w:t>
            </w:r>
            <w:r>
              <w:rPr>
                <w:spacing w:val="-6"/>
              </w:rPr>
              <w:t>标突破、产品</w:t>
            </w:r>
            <w:r>
              <w:rPr/>
              <w:t xml:space="preserve">  </w:t>
            </w:r>
            <w:r>
              <w:rPr>
                <w:spacing w:val="-1"/>
              </w:rPr>
              <w:t>竞争力及预期市场效益。解决方案重点体现降本增效量化数</w:t>
            </w:r>
            <w:r>
              <w:rPr>
                <w:spacing w:val="-2"/>
              </w:rPr>
              <w:t>据、</w:t>
            </w:r>
            <w:r>
              <w:rPr/>
              <w:t xml:space="preserve"> </w:t>
            </w:r>
            <w:r>
              <w:rPr>
                <w:spacing w:val="-5"/>
              </w:rPr>
              <w:t>业务优化成果及示范复制成效。应用实践重点体现场</w:t>
            </w:r>
            <w:r>
              <w:rPr>
                <w:spacing w:val="-6"/>
              </w:rPr>
              <w:t>景运行经济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4"/>
          <w:pgSz w:w="11906" w:h="16839"/>
          <w:pgMar w:top="1431" w:right="1168" w:bottom="1156" w:left="1250" w:header="0" w:footer="768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48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08"/>
        <w:gridCol w:w="7974"/>
      </w:tblGrid>
      <w:tr>
        <w:trPr>
          <w:trHeight w:val="5111" w:hRule="atLeast"/>
        </w:trPr>
        <w:tc>
          <w:tcPr>
            <w:tcW w:w="15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74" w:type="dxa"/>
            <w:vAlign w:val="top"/>
          </w:tcPr>
          <w:p>
            <w:pPr>
              <w:pStyle w:val="TableText"/>
              <w:ind w:left="121"/>
              <w:spacing w:before="212" w:line="217" w:lineRule="auto"/>
              <w:rPr/>
            </w:pPr>
            <w:r>
              <w:rPr>
                <w:spacing w:val="-1"/>
              </w:rPr>
              <w:t>社会效益、标杆带动作用及融合创新成效。</w:t>
            </w:r>
          </w:p>
          <w:p>
            <w:pPr>
              <w:ind w:left="691"/>
              <w:spacing w:before="231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>四、示范推广</w:t>
            </w:r>
          </w:p>
          <w:p>
            <w:pPr>
              <w:pStyle w:val="TableText"/>
              <w:ind w:left="119" w:right="104" w:firstLine="551"/>
              <w:spacing w:before="220" w:line="363" w:lineRule="auto"/>
              <w:jc w:val="both"/>
              <w:rPr/>
            </w:pPr>
            <w:r>
              <w:rPr>
                <w:spacing w:val="-4"/>
              </w:rPr>
              <w:t>基于案例实施背景与典型模式，提炼普适性的推广模式，提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出适配的应用场景。可围绕技术创新（如全球首创、国内领先的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技术突破）、模式创新（如跨界融合、生态共建、价值分配机制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等）等方面，对案例的可复制可推广价值进行描述。</w:t>
            </w:r>
          </w:p>
          <w:p>
            <w:pPr>
              <w:ind w:left="682"/>
              <w:spacing w:line="183" w:lineRule="auto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五、证明材料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spacing w:val="-2"/>
              </w:rPr>
              <w:t>（在系统中上传）</w:t>
            </w:r>
          </w:p>
          <w:p>
            <w:pPr>
              <w:pStyle w:val="TableText"/>
              <w:ind w:left="124" w:right="23" w:firstLine="541"/>
              <w:spacing w:before="297" w:line="298" w:lineRule="auto"/>
              <w:rPr/>
            </w:pPr>
            <w:r>
              <w:rPr>
                <w:spacing w:val="-4"/>
              </w:rPr>
              <w:t>包括但不限于各类资质证明、知识产权证明、第三方检测报</w:t>
            </w:r>
            <w:r>
              <w:rPr>
                <w:spacing w:val="18"/>
              </w:rPr>
              <w:t xml:space="preserve"> </w:t>
            </w:r>
            <w:r>
              <w:rPr>
                <w:spacing w:val="-10"/>
              </w:rPr>
              <w:t>告或用户验收报告、媒体报道、行业奖项、</w:t>
            </w:r>
            <w:r>
              <w:rPr>
                <w:spacing w:val="-11"/>
              </w:rPr>
              <w:t>高清图片等佐证材料。</w:t>
            </w:r>
          </w:p>
        </w:tc>
      </w:tr>
      <w:tr>
        <w:trPr>
          <w:trHeight w:val="6263" w:hRule="atLeast"/>
        </w:trPr>
        <w:tc>
          <w:tcPr>
            <w:tcW w:w="1508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/>
              <w:spacing w:before="91" w:line="218" w:lineRule="auto"/>
              <w:rPr/>
            </w:pPr>
            <w:r>
              <w:rPr>
                <w:spacing w:val="-13"/>
              </w:rPr>
              <w:t>申报承诺</w:t>
            </w:r>
          </w:p>
        </w:tc>
        <w:tc>
          <w:tcPr>
            <w:tcW w:w="7974" w:type="dxa"/>
            <w:vAlign w:val="top"/>
          </w:tcPr>
          <w:p>
            <w:pPr>
              <w:pStyle w:val="TableText"/>
              <w:ind w:left="116" w:right="75" w:firstLine="558"/>
              <w:spacing w:before="214" w:line="369" w:lineRule="auto"/>
              <w:jc w:val="both"/>
              <w:rPr/>
            </w:pPr>
            <w:r>
              <w:rPr>
                <w:spacing w:val="1"/>
              </w:rPr>
              <w:t>本单位对申报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2026</w:t>
            </w:r>
            <w:r>
              <w:rPr>
                <w:rFonts w:ascii="Times New Roman" w:hAnsi="Times New Roman" w:eastAsia="Times New Roman" w:cs="Times New Roman"/>
                <w:spacing w:val="20"/>
                <w:w w:val="101"/>
              </w:rPr>
              <w:t xml:space="preserve"> </w:t>
            </w:r>
            <w:r>
              <w:rPr>
                <w:spacing w:val="1"/>
              </w:rPr>
              <w:t>年浙江省数字经济发展</w:t>
            </w:r>
            <w:r>
              <w:rPr/>
              <w:t>优秀案例提交的</w:t>
            </w:r>
            <w:r>
              <w:rPr/>
              <w:t xml:space="preserve"> </w:t>
            </w:r>
            <w:r>
              <w:rPr>
                <w:spacing w:val="-2"/>
              </w:rPr>
              <w:t>所有材料和数据的真实性负责，不存在知识</w:t>
            </w:r>
            <w:r>
              <w:rPr>
                <w:spacing w:val="-3"/>
              </w:rPr>
              <w:t>产权纠纷，在质量、</w:t>
            </w:r>
            <w:r>
              <w:rPr/>
              <w:t xml:space="preserve"> </w:t>
            </w:r>
            <w:r>
              <w:rPr>
                <w:spacing w:val="-1"/>
              </w:rPr>
              <w:t>安全、信誉和社会责任等方面无不良记录。</w:t>
            </w:r>
          </w:p>
          <w:p>
            <w:pPr>
              <w:pStyle w:val="TableText"/>
              <w:ind w:left="109" w:right="80" w:firstLine="565"/>
              <w:spacing w:before="29" w:line="396" w:lineRule="auto"/>
              <w:jc w:val="both"/>
              <w:rPr/>
            </w:pPr>
            <w:r>
              <w:rPr>
                <w:spacing w:val="-3"/>
              </w:rPr>
              <w:t>本单位对申报提交的相关文字和图片均已审核，确认无误。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所有提交材料内容未涉及国家秘密、个人信息和</w:t>
            </w:r>
            <w:r>
              <w:rPr>
                <w:spacing w:val="-3"/>
              </w:rPr>
              <w:t>其他敏感信息。</w:t>
            </w:r>
            <w:r>
              <w:rPr/>
              <w:t xml:space="preserve"> </w:t>
            </w:r>
            <w:r>
              <w:rPr>
                <w:spacing w:val="-3"/>
              </w:rPr>
              <w:t>在不涉及商业机密的情况下，自愿公开分享案例内容</w:t>
            </w:r>
            <w:r>
              <w:rPr>
                <w:spacing w:val="-4"/>
              </w:rPr>
              <w:t>，并进行宣</w:t>
            </w:r>
            <w:r>
              <w:rPr/>
              <w:t xml:space="preserve"> </w:t>
            </w:r>
            <w:r>
              <w:rPr>
                <w:spacing w:val="-1"/>
              </w:rPr>
              <w:t>传推广。（如有部分不同意公开内容请注明）</w:t>
            </w:r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77"/>
              <w:spacing w:before="91" w:line="216" w:lineRule="auto"/>
              <w:rPr/>
            </w:pPr>
            <w:r>
              <w:rPr>
                <w:spacing w:val="-7"/>
              </w:rPr>
              <w:t>申报单位（盖章）</w:t>
            </w:r>
          </w:p>
          <w:p>
            <w:pPr>
              <w:pStyle w:val="TableText"/>
              <w:ind w:left="4739"/>
              <w:spacing w:before="230" w:line="218" w:lineRule="auto"/>
              <w:rPr/>
            </w:pPr>
            <w:r>
              <w:rPr>
                <w:spacing w:val="-13"/>
              </w:rPr>
              <w:t>年</w:t>
            </w:r>
            <w:r>
              <w:rPr>
                <w:spacing w:val="6"/>
              </w:rPr>
              <w:t xml:space="preserve">    </w:t>
            </w:r>
            <w:r>
              <w:rPr>
                <w:spacing w:val="-13"/>
              </w:rPr>
              <w:t>月</w:t>
            </w:r>
            <w:r>
              <w:rPr>
                <w:spacing w:val="15"/>
              </w:rPr>
              <w:t xml:space="preserve">    </w:t>
            </w:r>
            <w:r>
              <w:rPr>
                <w:spacing w:val="-13"/>
              </w:rPr>
              <w:t>日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5"/>
          <w:pgSz w:w="11906" w:h="16839"/>
          <w:pgMar w:top="1431" w:right="1168" w:bottom="1156" w:left="1250" w:header="0" w:footer="768" w:gutter="0"/>
        </w:sectPr>
        <w:rPr/>
      </w:pPr>
    </w:p>
    <w:p>
      <w:pPr>
        <w:ind w:left="579"/>
        <w:spacing w:before="184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4"/>
        </w:rPr>
        <w:t>附件</w:t>
      </w:r>
      <w:r>
        <w:rPr>
          <w:rFonts w:ascii="SimHei" w:hAnsi="SimHei" w:eastAsia="SimHei" w:cs="SimHei"/>
          <w:sz w:val="31"/>
          <w:szCs w:val="31"/>
          <w:spacing w:val="-6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4"/>
        </w:rPr>
        <w:t>2</w:t>
      </w:r>
    </w:p>
    <w:p>
      <w:pPr>
        <w:pStyle w:val="BodyText"/>
        <w:spacing w:line="298" w:lineRule="auto"/>
        <w:rPr/>
      </w:pPr>
      <w:r/>
    </w:p>
    <w:p>
      <w:pPr>
        <w:ind w:left="1407"/>
        <w:spacing w:before="140" w:line="604" w:lineRule="exact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5"/>
          <w:position w:val="3"/>
        </w:rPr>
        <w:t>浙江国家数字经济创新发展试验区</w:t>
      </w:r>
    </w:p>
    <w:p>
      <w:pPr>
        <w:ind w:left="3001"/>
        <w:spacing w:before="76" w:line="220" w:lineRule="auto"/>
        <w:outlineLvl w:val="0"/>
        <w:rPr>
          <w:rFonts w:ascii="Times New Roman" w:hAnsi="Times New Roman" w:eastAsia="Times New Roman" w:cs="Times New Roma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优秀案例申报表</w:t>
      </w:r>
      <w:r>
        <w:rPr>
          <w:rFonts w:ascii="SimSun" w:hAnsi="SimSun" w:eastAsia="SimSun" w:cs="SimSun"/>
          <w:sz w:val="43"/>
          <w:szCs w:val="43"/>
          <w:spacing w:val="-95"/>
        </w:rPr>
        <w:t xml:space="preserve"> </w:t>
      </w:r>
      <w:r>
        <w:rPr>
          <w:rFonts w:ascii="Times New Roman" w:hAnsi="Times New Roman" w:eastAsia="Times New Roman" w:cs="Times New Roman"/>
          <w:sz w:val="43"/>
          <w:szCs w:val="43"/>
          <w:spacing w:val="4"/>
        </w:rPr>
        <w:t>2</w:t>
      </w:r>
    </w:p>
    <w:p>
      <w:pPr>
        <w:ind w:left="775"/>
        <w:spacing w:before="182" w:line="182" w:lineRule="auto"/>
        <w:outlineLvl w:val="0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1"/>
        </w:rPr>
        <w:t>（申报主题为党政机关， 申报项目</w:t>
      </w:r>
      <w:r>
        <w:rPr>
          <w:rFonts w:ascii="Microsoft YaHei" w:hAnsi="Microsoft YaHei" w:eastAsia="Microsoft YaHei" w:cs="Microsoft YaHei"/>
          <w:sz w:val="31"/>
          <w:szCs w:val="31"/>
          <w:spacing w:val="-46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1"/>
        </w:rPr>
        <w:t>为改革创新优秀案例）</w:t>
      </w:r>
    </w:p>
    <w:p>
      <w:pPr>
        <w:spacing w:line="90" w:lineRule="exact"/>
        <w:rPr/>
      </w:pPr>
      <w:r/>
    </w:p>
    <w:tbl>
      <w:tblPr>
        <w:tblStyle w:val="TableNormal"/>
        <w:tblW w:w="948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08"/>
        <w:gridCol w:w="795"/>
        <w:gridCol w:w="3189"/>
        <w:gridCol w:w="1711"/>
        <w:gridCol w:w="2279"/>
      </w:tblGrid>
      <w:tr>
        <w:trPr>
          <w:trHeight w:val="569" w:hRule="atLeast"/>
        </w:trPr>
        <w:tc>
          <w:tcPr>
            <w:tcW w:w="1508" w:type="dxa"/>
            <w:vAlign w:val="top"/>
          </w:tcPr>
          <w:p>
            <w:pPr>
              <w:pStyle w:val="TableText"/>
              <w:ind w:left="209"/>
              <w:spacing w:before="213" w:line="216" w:lineRule="auto"/>
              <w:rPr/>
            </w:pPr>
            <w:r>
              <w:rPr>
                <w:spacing w:val="-5"/>
              </w:rPr>
              <w:t>单位名称</w:t>
            </w:r>
          </w:p>
        </w:tc>
        <w:tc>
          <w:tcPr>
            <w:tcW w:w="7974" w:type="dxa"/>
            <w:vAlign w:val="top"/>
            <w:gridSpan w:val="4"/>
          </w:tcPr>
          <w:p>
            <w:pPr>
              <w:pStyle w:val="TableText"/>
              <w:ind w:left="6263"/>
              <w:spacing w:before="212" w:line="218" w:lineRule="auto"/>
              <w:rPr/>
            </w:pPr>
            <w:r>
              <w:rPr>
                <w:spacing w:val="8"/>
              </w:rPr>
              <w:t>（盖章）</w:t>
            </w:r>
          </w:p>
        </w:tc>
      </w:tr>
      <w:tr>
        <w:trPr>
          <w:trHeight w:val="565" w:hRule="atLeast"/>
        </w:trPr>
        <w:tc>
          <w:tcPr>
            <w:tcW w:w="2303" w:type="dxa"/>
            <w:vAlign w:val="top"/>
            <w:gridSpan w:val="2"/>
          </w:tcPr>
          <w:p>
            <w:pPr>
              <w:pStyle w:val="TableText"/>
              <w:ind w:left="161"/>
              <w:spacing w:before="209" w:line="218" w:lineRule="auto"/>
              <w:rPr/>
            </w:pPr>
            <w:r>
              <w:rPr>
                <w:spacing w:val="-3"/>
              </w:rPr>
              <w:t>案例申报联系人</w:t>
            </w:r>
          </w:p>
        </w:tc>
        <w:tc>
          <w:tcPr>
            <w:tcW w:w="31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1" w:type="dxa"/>
            <w:vAlign w:val="top"/>
          </w:tcPr>
          <w:p>
            <w:pPr>
              <w:pStyle w:val="TableText"/>
              <w:ind w:left="305"/>
              <w:spacing w:before="209" w:line="219" w:lineRule="auto"/>
              <w:rPr/>
            </w:pPr>
            <w:r>
              <w:rPr>
                <w:spacing w:val="-3"/>
              </w:rPr>
              <w:t>联系电话</w:t>
            </w:r>
          </w:p>
        </w:tc>
        <w:tc>
          <w:tcPr>
            <w:tcW w:w="22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60" w:hRule="atLeast"/>
        </w:trPr>
        <w:tc>
          <w:tcPr>
            <w:tcW w:w="1508" w:type="dxa"/>
            <w:vAlign w:val="top"/>
          </w:tcPr>
          <w:p>
            <w:pPr>
              <w:pStyle w:val="TableText"/>
              <w:ind w:left="209"/>
              <w:spacing w:before="307" w:line="216" w:lineRule="auto"/>
              <w:rPr/>
            </w:pPr>
            <w:r>
              <w:rPr>
                <w:spacing w:val="-5"/>
              </w:rPr>
              <w:t>单位简介</w:t>
            </w:r>
          </w:p>
        </w:tc>
        <w:tc>
          <w:tcPr>
            <w:tcW w:w="7974" w:type="dxa"/>
            <w:vAlign w:val="top"/>
            <w:gridSpan w:val="4"/>
          </w:tcPr>
          <w:p>
            <w:pPr>
              <w:pStyle w:val="TableText"/>
              <w:ind w:left="105"/>
              <w:spacing w:before="307" w:line="216" w:lineRule="auto"/>
              <w:rPr/>
            </w:pPr>
            <w:r>
              <w:rPr>
                <w:spacing w:val="-3"/>
              </w:rPr>
              <w:t>（简要说明单位基本情况，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38"/>
                <w:w w:val="101"/>
              </w:rPr>
              <w:t xml:space="preserve"> </w:t>
            </w:r>
            <w:r>
              <w:rPr>
                <w:spacing w:val="-3"/>
              </w:rPr>
              <w:t>字以内。</w:t>
            </w:r>
            <w:r>
              <w:rPr>
                <w:spacing w:val="-84"/>
              </w:rPr>
              <w:t xml:space="preserve"> </w:t>
            </w:r>
            <w:r>
              <w:rPr>
                <w:spacing w:val="-3"/>
              </w:rPr>
              <w:t>）</w:t>
            </w:r>
          </w:p>
        </w:tc>
      </w:tr>
      <w:tr>
        <w:trPr>
          <w:trHeight w:val="565" w:hRule="atLeast"/>
        </w:trPr>
        <w:tc>
          <w:tcPr>
            <w:tcW w:w="1508" w:type="dxa"/>
            <w:vAlign w:val="top"/>
            <w:vMerge w:val="restart"/>
            <w:tcBorders>
              <w:bottom w:val="nil"/>
            </w:tcBorders>
          </w:tcPr>
          <w:p>
            <w:pPr>
              <w:spacing w:line="4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2"/>
              <w:spacing w:before="91" w:line="218" w:lineRule="auto"/>
              <w:rPr/>
            </w:pPr>
            <w:r>
              <w:rPr>
                <w:spacing w:val="-3"/>
              </w:rPr>
              <w:t>联合申报</w:t>
            </w:r>
          </w:p>
          <w:p>
            <w:pPr>
              <w:pStyle w:val="TableText"/>
              <w:ind w:left="490"/>
              <w:spacing w:before="231" w:line="216" w:lineRule="auto"/>
              <w:rPr/>
            </w:pPr>
            <w:r>
              <w:rPr>
                <w:spacing w:val="-8"/>
              </w:rPr>
              <w:t>单位</w:t>
            </w:r>
          </w:p>
        </w:tc>
        <w:tc>
          <w:tcPr>
            <w:tcW w:w="795" w:type="dxa"/>
            <w:vAlign w:val="top"/>
          </w:tcPr>
          <w:p>
            <w:pPr>
              <w:pStyle w:val="TableText"/>
              <w:ind w:left="130"/>
              <w:spacing w:before="211" w:line="218" w:lineRule="auto"/>
              <w:rPr/>
            </w:pPr>
            <w:r>
              <w:rPr>
                <w:spacing w:val="-4"/>
              </w:rPr>
              <w:t>序号</w:t>
            </w:r>
          </w:p>
        </w:tc>
        <w:tc>
          <w:tcPr>
            <w:tcW w:w="3189" w:type="dxa"/>
            <w:vAlign w:val="top"/>
          </w:tcPr>
          <w:p>
            <w:pPr>
              <w:pStyle w:val="TableText"/>
              <w:ind w:left="1057"/>
              <w:spacing w:before="212" w:line="216" w:lineRule="auto"/>
              <w:rPr/>
            </w:pPr>
            <w:r>
              <w:rPr>
                <w:spacing w:val="-5"/>
              </w:rPr>
              <w:t>单位名称</w:t>
            </w:r>
          </w:p>
        </w:tc>
        <w:tc>
          <w:tcPr>
            <w:tcW w:w="1711" w:type="dxa"/>
            <w:vAlign w:val="top"/>
          </w:tcPr>
          <w:p>
            <w:pPr>
              <w:pStyle w:val="TableText"/>
              <w:ind w:left="444"/>
              <w:spacing w:before="211" w:line="220" w:lineRule="auto"/>
              <w:rPr/>
            </w:pPr>
            <w:r>
              <w:rPr>
                <w:spacing w:val="-4"/>
              </w:rPr>
              <w:t>联系人</w:t>
            </w:r>
          </w:p>
        </w:tc>
        <w:tc>
          <w:tcPr>
            <w:tcW w:w="2279" w:type="dxa"/>
            <w:vAlign w:val="top"/>
          </w:tcPr>
          <w:p>
            <w:pPr>
              <w:pStyle w:val="TableText"/>
              <w:ind w:left="588"/>
              <w:spacing w:before="210" w:line="219" w:lineRule="auto"/>
              <w:rPr/>
            </w:pPr>
            <w:r>
              <w:rPr>
                <w:spacing w:val="-3"/>
              </w:rPr>
              <w:t>联系方式</w:t>
            </w:r>
          </w:p>
        </w:tc>
      </w:tr>
      <w:tr>
        <w:trPr>
          <w:trHeight w:val="565" w:hRule="atLeast"/>
        </w:trPr>
        <w:tc>
          <w:tcPr>
            <w:tcW w:w="150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5" w:type="dxa"/>
            <w:vAlign w:val="top"/>
          </w:tcPr>
          <w:p>
            <w:pPr>
              <w:ind w:left="365"/>
              <w:spacing w:before="257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31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5" w:hRule="atLeast"/>
        </w:trPr>
        <w:tc>
          <w:tcPr>
            <w:tcW w:w="15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5" w:type="dxa"/>
            <w:vAlign w:val="top"/>
          </w:tcPr>
          <w:p>
            <w:pPr>
              <w:ind w:left="338"/>
              <w:spacing w:before="256" w:line="189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31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052" w:hRule="atLeast"/>
        </w:trPr>
        <w:tc>
          <w:tcPr>
            <w:tcW w:w="1508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91" w:line="219" w:lineRule="auto"/>
              <w:rPr/>
            </w:pPr>
            <w:r>
              <w:rPr>
                <w:spacing w:val="-5"/>
              </w:rPr>
              <w:t>案例领域</w:t>
            </w:r>
          </w:p>
        </w:tc>
        <w:tc>
          <w:tcPr>
            <w:tcW w:w="7974" w:type="dxa"/>
            <w:vAlign w:val="top"/>
            <w:gridSpan w:val="4"/>
          </w:tcPr>
          <w:p>
            <w:pPr>
              <w:pStyle w:val="TableText"/>
              <w:ind w:left="124"/>
              <w:spacing w:before="174" w:line="218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50"/>
              </w:rPr>
              <w:t xml:space="preserve"> </w:t>
            </w:r>
            <w:r>
              <w:rPr>
                <w:spacing w:val="-2"/>
              </w:rPr>
              <w:t>数据要素市场化配置改革</w:t>
            </w:r>
            <w:r>
              <w:rPr>
                <w:spacing w:val="-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□</w:t>
            </w:r>
            <w:r>
              <w:rPr>
                <w:spacing w:val="-2"/>
              </w:rPr>
              <w:t>基础设施建设</w:t>
            </w:r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/>
              <w:spacing w:before="91" w:line="217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7"/>
              </w:rPr>
              <w:t xml:space="preserve"> </w:t>
            </w:r>
            <w:r>
              <w:rPr>
                <w:spacing w:val="-2"/>
              </w:rPr>
              <w:t>生产力布局和区域合作</w:t>
            </w:r>
            <w:r>
              <w:rPr>
                <w:spacing w:val="-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□</w:t>
            </w:r>
            <w:r>
              <w:rPr>
                <w:spacing w:val="-2"/>
              </w:rPr>
              <w:t>科技创新和产业创新深度融合</w:t>
            </w:r>
          </w:p>
          <w:p>
            <w:pPr>
              <w:spacing w:line="3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/>
              <w:spacing w:before="91" w:line="216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□</w:t>
            </w:r>
            <w:r>
              <w:rPr>
                <w:spacing w:val="-1"/>
              </w:rPr>
              <w:t>场景应用拓展</w:t>
            </w:r>
            <w:r>
              <w:rPr>
                <w:spacing w:val="-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□</w:t>
            </w:r>
            <w:r>
              <w:rPr>
                <w:spacing w:val="-1"/>
              </w:rPr>
              <w:t>对外合作</w:t>
            </w:r>
            <w:r>
              <w:rPr>
                <w:spacing w:val="-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□</w:t>
            </w:r>
            <w:r>
              <w:rPr>
                <w:spacing w:val="-1"/>
              </w:rPr>
              <w:t>适数化改革</w:t>
            </w:r>
          </w:p>
        </w:tc>
      </w:tr>
      <w:tr>
        <w:trPr>
          <w:trHeight w:val="674" w:hRule="atLeast"/>
        </w:trPr>
        <w:tc>
          <w:tcPr>
            <w:tcW w:w="1508" w:type="dxa"/>
            <w:vAlign w:val="top"/>
          </w:tcPr>
          <w:p>
            <w:pPr>
              <w:pStyle w:val="TableText"/>
              <w:ind w:left="244"/>
              <w:spacing w:before="265" w:line="218" w:lineRule="auto"/>
              <w:rPr/>
            </w:pPr>
            <w:r>
              <w:rPr>
                <w:spacing w:val="-13"/>
              </w:rPr>
              <w:t>申报项目</w:t>
            </w:r>
          </w:p>
        </w:tc>
        <w:tc>
          <w:tcPr>
            <w:tcW w:w="7974" w:type="dxa"/>
            <w:vAlign w:val="top"/>
            <w:gridSpan w:val="4"/>
          </w:tcPr>
          <w:p>
            <w:pPr>
              <w:pStyle w:val="TableText"/>
              <w:ind w:left="361"/>
              <w:spacing w:before="262" w:line="220" w:lineRule="auto"/>
              <w:rPr/>
            </w:pPr>
            <w:r>
              <w:rPr>
                <w:spacing w:val="-5"/>
              </w:rPr>
              <w:t>改革创新优秀案例</w:t>
            </w:r>
          </w:p>
        </w:tc>
      </w:tr>
      <w:tr>
        <w:trPr>
          <w:trHeight w:val="687" w:hRule="atLeast"/>
        </w:trPr>
        <w:tc>
          <w:tcPr>
            <w:tcW w:w="1508" w:type="dxa"/>
            <w:vAlign w:val="top"/>
          </w:tcPr>
          <w:p>
            <w:pPr>
              <w:pStyle w:val="TableText"/>
              <w:ind w:left="209"/>
              <w:spacing w:before="273" w:line="216" w:lineRule="auto"/>
              <w:rPr/>
            </w:pPr>
            <w:r>
              <w:rPr>
                <w:spacing w:val="-5"/>
              </w:rPr>
              <w:t>案例名称</w:t>
            </w:r>
          </w:p>
        </w:tc>
        <w:tc>
          <w:tcPr>
            <w:tcW w:w="7974" w:type="dxa"/>
            <w:vAlign w:val="top"/>
            <w:gridSpan w:val="4"/>
          </w:tcPr>
          <w:p>
            <w:pPr>
              <w:pStyle w:val="TableText"/>
              <w:ind w:left="131"/>
              <w:spacing w:before="272" w:line="218" w:lineRule="auto"/>
              <w:rPr/>
            </w:pPr>
            <w:r>
              <w:rPr>
                <w:spacing w:val="-3"/>
              </w:rPr>
              <w:t>需突出案例的亮点或观点。</w:t>
            </w:r>
          </w:p>
        </w:tc>
      </w:tr>
      <w:tr>
        <w:trPr>
          <w:trHeight w:val="675" w:hRule="atLeast"/>
        </w:trPr>
        <w:tc>
          <w:tcPr>
            <w:tcW w:w="1508" w:type="dxa"/>
            <w:vAlign w:val="top"/>
          </w:tcPr>
          <w:p>
            <w:pPr>
              <w:pStyle w:val="TableText"/>
              <w:ind w:left="209"/>
              <w:spacing w:before="266" w:line="218" w:lineRule="auto"/>
              <w:rPr/>
            </w:pPr>
            <w:r>
              <w:rPr>
                <w:spacing w:val="-5"/>
              </w:rPr>
              <w:t>案例摘要</w:t>
            </w:r>
          </w:p>
        </w:tc>
        <w:tc>
          <w:tcPr>
            <w:tcW w:w="7974" w:type="dxa"/>
            <w:vAlign w:val="top"/>
            <w:gridSpan w:val="4"/>
          </w:tcPr>
          <w:p>
            <w:pPr>
              <w:pStyle w:val="TableText"/>
              <w:ind w:left="105"/>
              <w:spacing w:before="267" w:line="216" w:lineRule="auto"/>
              <w:rPr/>
            </w:pPr>
            <w:r>
              <w:rPr>
                <w:spacing w:val="-3"/>
              </w:rPr>
              <w:t>（简要总结归纳案例内容及亮点，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47"/>
                <w:w w:val="101"/>
              </w:rPr>
              <w:t xml:space="preserve"> </w:t>
            </w:r>
            <w:r>
              <w:rPr>
                <w:spacing w:val="-3"/>
              </w:rPr>
              <w:t>字以内。</w:t>
            </w:r>
            <w:r>
              <w:rPr>
                <w:spacing w:val="-84"/>
              </w:rPr>
              <w:t xml:space="preserve"> </w:t>
            </w:r>
            <w:r>
              <w:rPr>
                <w:spacing w:val="-3"/>
              </w:rPr>
              <w:t>）</w:t>
            </w:r>
          </w:p>
        </w:tc>
      </w:tr>
      <w:tr>
        <w:trPr>
          <w:trHeight w:val="2806" w:hRule="atLeast"/>
        </w:trPr>
        <w:tc>
          <w:tcPr>
            <w:tcW w:w="1508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91" w:line="219" w:lineRule="auto"/>
              <w:rPr/>
            </w:pPr>
            <w:r>
              <w:rPr>
                <w:spacing w:val="-5"/>
              </w:rPr>
              <w:t>案例正文</w:t>
            </w:r>
          </w:p>
        </w:tc>
        <w:tc>
          <w:tcPr>
            <w:tcW w:w="7974" w:type="dxa"/>
            <w:vAlign w:val="top"/>
            <w:gridSpan w:val="4"/>
          </w:tcPr>
          <w:p>
            <w:pPr>
              <w:pStyle w:val="TableText"/>
              <w:ind w:left="133" w:right="106" w:firstLine="531"/>
              <w:spacing w:before="214" w:line="368" w:lineRule="auto"/>
              <w:rPr/>
            </w:pPr>
            <w:r>
              <w:rPr>
                <w:spacing w:val="2"/>
              </w:rPr>
              <w:t>（正文字数控制在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2500</w:t>
            </w:r>
            <w:r>
              <w:rPr>
                <w:rFonts w:ascii="Times New Roman" w:hAnsi="Times New Roman" w:eastAsia="Times New Roman" w:cs="Times New Roman"/>
                <w:spacing w:val="36"/>
              </w:rPr>
              <w:t xml:space="preserve"> </w:t>
            </w:r>
            <w:r>
              <w:rPr>
                <w:spacing w:val="2"/>
              </w:rPr>
              <w:t>字左右，在证明材料中至少上传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3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-5"/>
              </w:rPr>
              <w:t>张高清图片）</w:t>
            </w:r>
          </w:p>
          <w:p>
            <w:pPr>
              <w:ind w:left="679"/>
              <w:spacing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一、案例背景</w:t>
            </w:r>
          </w:p>
          <w:p>
            <w:pPr>
              <w:pStyle w:val="TableText"/>
              <w:spacing w:before="226" w:line="215" w:lineRule="auto"/>
              <w:jc w:val="right"/>
              <w:rPr/>
            </w:pPr>
            <w:r>
              <w:rPr>
                <w:spacing w:val="-11"/>
              </w:rPr>
              <w:t>简要描述存在问题、面临挑战、治理需求等，及预期目标</w:t>
            </w:r>
            <w:r>
              <w:rPr>
                <w:spacing w:val="-12"/>
              </w:rPr>
              <w:t>等。</w:t>
            </w:r>
          </w:p>
          <w:p>
            <w:pPr>
              <w:ind w:left="679"/>
              <w:spacing w:before="232" w:line="223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二、主要做法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6"/>
          <w:pgSz w:w="11906" w:h="16839"/>
          <w:pgMar w:top="1431" w:right="1168" w:bottom="1156" w:left="1250" w:header="0" w:footer="768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48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08"/>
        <w:gridCol w:w="7974"/>
      </w:tblGrid>
      <w:tr>
        <w:trPr>
          <w:trHeight w:val="5607" w:hRule="atLeast"/>
        </w:trPr>
        <w:tc>
          <w:tcPr>
            <w:tcW w:w="15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974" w:type="dxa"/>
            <w:vAlign w:val="top"/>
          </w:tcPr>
          <w:p>
            <w:pPr>
              <w:pStyle w:val="TableText"/>
              <w:ind w:left="113" w:right="104" w:firstLine="570"/>
              <w:spacing w:before="212" w:line="369" w:lineRule="auto"/>
              <w:rPr/>
            </w:pPr>
            <w:r>
              <w:rPr>
                <w:spacing w:val="-4"/>
              </w:rPr>
              <w:t>聚焦改革创新，描述采取的具体政策举措、组织模式、体制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机制改革、制度创新等。</w:t>
            </w:r>
          </w:p>
          <w:p>
            <w:pPr>
              <w:ind w:left="680"/>
              <w:spacing w:line="221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三、成效亮点</w:t>
            </w:r>
          </w:p>
          <w:p>
            <w:pPr>
              <w:pStyle w:val="TableText"/>
              <w:ind w:left="678"/>
              <w:spacing w:before="226" w:line="216" w:lineRule="auto"/>
              <w:rPr/>
            </w:pPr>
            <w:r>
              <w:rPr>
                <w:spacing w:val="-1"/>
              </w:rPr>
              <w:t>描述具体成效、特色亮点和发挥作用等。</w:t>
            </w:r>
          </w:p>
          <w:p>
            <w:pPr>
              <w:ind w:left="691"/>
              <w:spacing w:before="231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>四、经验总结</w:t>
            </w:r>
          </w:p>
          <w:p>
            <w:pPr>
              <w:pStyle w:val="TableText"/>
              <w:ind w:left="124" w:right="107" w:firstLine="569"/>
              <w:spacing w:before="223" w:line="369" w:lineRule="auto"/>
              <w:rPr/>
            </w:pPr>
            <w:r>
              <w:rPr>
                <w:spacing w:val="6"/>
              </w:rPr>
              <w:t>总结形成的具有普遍意义、推广价值的新政策新模式新机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制，主要突出改革点、突破点、创新点。</w:t>
            </w:r>
          </w:p>
          <w:p>
            <w:pPr>
              <w:ind w:left="682"/>
              <w:spacing w:line="183" w:lineRule="auto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五、证明材料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spacing w:val="-2"/>
              </w:rPr>
              <w:t>（在系统中上传）</w:t>
            </w:r>
          </w:p>
          <w:p>
            <w:pPr>
              <w:pStyle w:val="TableText"/>
              <w:ind w:left="124" w:right="23" w:firstLine="541"/>
              <w:spacing w:before="194" w:line="298" w:lineRule="auto"/>
              <w:rPr/>
            </w:pPr>
            <w:r>
              <w:rPr>
                <w:spacing w:val="-4"/>
              </w:rPr>
              <w:t>包括但不限于各类资质证明、知识产权证明、第三方检测报</w:t>
            </w:r>
            <w:r>
              <w:rPr>
                <w:spacing w:val="18"/>
              </w:rPr>
              <w:t xml:space="preserve"> </w:t>
            </w:r>
            <w:r>
              <w:rPr>
                <w:spacing w:val="-10"/>
              </w:rPr>
              <w:t>告或用户验收报告、媒体报道、行业奖项、</w:t>
            </w:r>
            <w:r>
              <w:rPr>
                <w:spacing w:val="-11"/>
              </w:rPr>
              <w:t>高清图片等佐证材料。</w:t>
            </w:r>
          </w:p>
        </w:tc>
      </w:tr>
      <w:tr>
        <w:trPr>
          <w:trHeight w:val="6263" w:hRule="atLeast"/>
        </w:trPr>
        <w:tc>
          <w:tcPr>
            <w:tcW w:w="1508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4"/>
              <w:spacing w:before="91" w:line="218" w:lineRule="auto"/>
              <w:rPr/>
            </w:pPr>
            <w:r>
              <w:rPr>
                <w:spacing w:val="-13"/>
              </w:rPr>
              <w:t>申报承诺</w:t>
            </w:r>
          </w:p>
        </w:tc>
        <w:tc>
          <w:tcPr>
            <w:tcW w:w="7974" w:type="dxa"/>
            <w:vAlign w:val="top"/>
          </w:tcPr>
          <w:p>
            <w:pPr>
              <w:pStyle w:val="TableText"/>
              <w:ind w:left="116" w:right="75" w:firstLine="558"/>
              <w:spacing w:before="211" w:line="370" w:lineRule="auto"/>
              <w:jc w:val="both"/>
              <w:rPr/>
            </w:pPr>
            <w:r>
              <w:rPr>
                <w:spacing w:val="1"/>
              </w:rPr>
              <w:t>本单位对申报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2026</w:t>
            </w:r>
            <w:r>
              <w:rPr>
                <w:rFonts w:ascii="Times New Roman" w:hAnsi="Times New Roman" w:eastAsia="Times New Roman" w:cs="Times New Roman"/>
                <w:spacing w:val="20"/>
                <w:w w:val="101"/>
              </w:rPr>
              <w:t xml:space="preserve"> </w:t>
            </w:r>
            <w:r>
              <w:rPr>
                <w:spacing w:val="1"/>
              </w:rPr>
              <w:t>年浙江省数字经济发展</w:t>
            </w:r>
            <w:r>
              <w:rPr/>
              <w:t>优秀案例提交的</w:t>
            </w:r>
            <w:r>
              <w:rPr/>
              <w:t xml:space="preserve"> </w:t>
            </w:r>
            <w:r>
              <w:rPr>
                <w:spacing w:val="-2"/>
              </w:rPr>
              <w:t>所有材料和数据的真实性负责，不存在知识</w:t>
            </w:r>
            <w:r>
              <w:rPr>
                <w:spacing w:val="-3"/>
              </w:rPr>
              <w:t>产权纠纷，在质量、</w:t>
            </w:r>
            <w:r>
              <w:rPr/>
              <w:t xml:space="preserve"> </w:t>
            </w:r>
            <w:r>
              <w:rPr>
                <w:spacing w:val="-1"/>
              </w:rPr>
              <w:t>安全、信誉和社会责任等方面无不良记录。</w:t>
            </w:r>
          </w:p>
          <w:p>
            <w:pPr>
              <w:pStyle w:val="TableText"/>
              <w:ind w:left="109" w:right="80" w:firstLine="565"/>
              <w:spacing w:before="27" w:line="396" w:lineRule="auto"/>
              <w:jc w:val="both"/>
              <w:rPr/>
            </w:pPr>
            <w:r>
              <w:rPr>
                <w:spacing w:val="-3"/>
              </w:rPr>
              <w:t>本单位对申报提交的相关文字和图片均已审核，确认无误。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所有提交材料内容未涉及国家秘密、个人信息和</w:t>
            </w:r>
            <w:r>
              <w:rPr>
                <w:spacing w:val="-3"/>
              </w:rPr>
              <w:t>其他敏感信息。</w:t>
            </w:r>
            <w:r>
              <w:rPr/>
              <w:t xml:space="preserve"> </w:t>
            </w:r>
            <w:r>
              <w:rPr>
                <w:spacing w:val="-3"/>
              </w:rPr>
              <w:t>在不涉及商业机密的情况下，自愿公开分享案例内容</w:t>
            </w:r>
            <w:r>
              <w:rPr>
                <w:spacing w:val="-4"/>
              </w:rPr>
              <w:t>，并进行宣</w:t>
            </w:r>
            <w:r>
              <w:rPr/>
              <w:t xml:space="preserve"> </w:t>
            </w:r>
            <w:r>
              <w:rPr>
                <w:spacing w:val="-1"/>
              </w:rPr>
              <w:t>传推广。（如有部分不同意公开内容请注明）</w:t>
            </w:r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77"/>
              <w:spacing w:before="91" w:line="216" w:lineRule="auto"/>
              <w:rPr/>
            </w:pPr>
            <w:r>
              <w:rPr>
                <w:spacing w:val="-7"/>
              </w:rPr>
              <w:t>申报单位（盖章）</w:t>
            </w:r>
          </w:p>
          <w:p>
            <w:pPr>
              <w:pStyle w:val="TableText"/>
              <w:ind w:left="4739"/>
              <w:spacing w:before="233" w:line="218" w:lineRule="auto"/>
              <w:rPr/>
            </w:pPr>
            <w:r>
              <w:rPr>
                <w:spacing w:val="-13"/>
              </w:rPr>
              <w:t>年</w:t>
            </w:r>
            <w:r>
              <w:rPr>
                <w:spacing w:val="6"/>
              </w:rPr>
              <w:t xml:space="preserve">    </w:t>
            </w:r>
            <w:r>
              <w:rPr>
                <w:spacing w:val="-13"/>
              </w:rPr>
              <w:t>月</w:t>
            </w:r>
            <w:r>
              <w:rPr>
                <w:spacing w:val="15"/>
              </w:rPr>
              <w:t xml:space="preserve">    </w:t>
            </w:r>
            <w:r>
              <w:rPr>
                <w:spacing w:val="-13"/>
              </w:rPr>
              <w:t>日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7"/>
          <w:pgSz w:w="11906" w:h="16839"/>
          <w:pgMar w:top="1431" w:right="1168" w:bottom="1156" w:left="1250" w:header="0" w:footer="765" w:gutter="0"/>
        </w:sectPr>
        <w:rPr/>
      </w:pPr>
    </w:p>
    <w:p>
      <w:pPr>
        <w:pStyle w:val="BodyText"/>
        <w:spacing w:line="452" w:lineRule="auto"/>
        <w:rPr/>
      </w:pPr>
      <w:r/>
    </w:p>
    <w:p>
      <w:pPr>
        <w:ind w:left="29"/>
        <w:spacing w:before="101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4"/>
        </w:rPr>
        <w:t>附件</w:t>
      </w:r>
      <w:r>
        <w:rPr>
          <w:rFonts w:ascii="SimHei" w:hAnsi="SimHei" w:eastAsia="SimHei" w:cs="SimHei"/>
          <w:sz w:val="31"/>
          <w:szCs w:val="31"/>
          <w:spacing w:val="-6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4"/>
        </w:rPr>
        <w:t>3</w:t>
      </w:r>
    </w:p>
    <w:p>
      <w:pPr>
        <w:pStyle w:val="BodyText"/>
        <w:spacing w:line="285" w:lineRule="auto"/>
        <w:rPr/>
      </w:pPr>
      <w:r/>
    </w:p>
    <w:p>
      <w:pPr>
        <w:pStyle w:val="BodyText"/>
        <w:spacing w:line="285" w:lineRule="auto"/>
        <w:rPr/>
      </w:pPr>
      <w:r/>
    </w:p>
    <w:p>
      <w:pPr>
        <w:ind w:left="2611"/>
        <w:spacing w:before="140" w:line="222" w:lineRule="auto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案例审核人员名单</w:t>
      </w:r>
    </w:p>
    <w:p>
      <w:pPr>
        <w:pStyle w:val="BodyText"/>
        <w:spacing w:line="294" w:lineRule="auto"/>
        <w:rPr/>
      </w:pPr>
      <w:r/>
    </w:p>
    <w:p>
      <w:pPr>
        <w:pStyle w:val="BodyText"/>
        <w:spacing w:line="294" w:lineRule="auto"/>
        <w:rPr/>
      </w:pPr>
      <w:r/>
    </w:p>
    <w:p>
      <w:pPr>
        <w:pStyle w:val="BodyText"/>
        <w:spacing w:line="294" w:lineRule="auto"/>
        <w:rPr/>
      </w:pPr>
      <w:r/>
    </w:p>
    <w:p>
      <w:pPr>
        <w:pStyle w:val="BodyText"/>
        <w:spacing w:line="295" w:lineRule="auto"/>
        <w:rPr/>
      </w:pPr>
      <w:r/>
    </w:p>
    <w:p>
      <w:pPr>
        <w:ind w:left="20"/>
        <w:spacing w:before="101" w:line="215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FangSong" w:hAnsi="FangSong" w:eastAsia="FangSong" w:cs="FangSong"/>
          <w:sz w:val="31"/>
          <w:szCs w:val="31"/>
        </w:rPr>
        <w:t>单位：</w:t>
      </w:r>
      <w:r>
        <w:rPr>
          <w:rFonts w:ascii="Times New Roman" w:hAnsi="Times New Roman" w:eastAsia="Times New Roman" w:cs="Times New Roman"/>
          <w:sz w:val="28"/>
          <w:szCs w:val="28"/>
        </w:rPr>
        <w:t>___________________</w:t>
      </w:r>
    </w:p>
    <w:p>
      <w:pPr>
        <w:pStyle w:val="BodyText"/>
        <w:spacing w:line="375" w:lineRule="auto"/>
        <w:rPr/>
      </w:pPr>
      <w:r/>
    </w:p>
    <w:p>
      <w:pPr>
        <w:ind w:left="12"/>
        <w:spacing w:before="101" w:line="215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FangSong" w:hAnsi="FangSong" w:eastAsia="FangSong" w:cs="FangSong"/>
          <w:sz w:val="31"/>
          <w:szCs w:val="31"/>
          <w:spacing w:val="1"/>
        </w:rPr>
        <w:t>联系人：</w:t>
      </w:r>
      <w:r>
        <w:rPr>
          <w:rFonts w:ascii="Times New Roman" w:hAnsi="Times New Roman" w:eastAsia="Times New Roman" w:cs="Times New Roman"/>
          <w:sz w:val="28"/>
          <w:szCs w:val="28"/>
          <w:spacing w:val="1"/>
        </w:rPr>
        <w:t>___________________         </w:t>
      </w:r>
      <w:r>
        <w:rPr>
          <w:rFonts w:ascii="FangSong" w:hAnsi="FangSong" w:eastAsia="FangSong" w:cs="FangSong"/>
          <w:sz w:val="31"/>
          <w:szCs w:val="31"/>
          <w:spacing w:val="1"/>
        </w:rPr>
        <w:t>电话：</w:t>
      </w:r>
      <w:r>
        <w:rPr>
          <w:rFonts w:ascii="Times New Roman" w:hAnsi="Times New Roman" w:eastAsia="Times New Roman" w:cs="Times New Roman"/>
          <w:sz w:val="28"/>
          <w:szCs w:val="28"/>
          <w:spacing w:val="1"/>
        </w:rPr>
        <w:t>___________________</w:t>
      </w:r>
    </w:p>
    <w:p>
      <w:pPr>
        <w:spacing w:line="142" w:lineRule="exact"/>
        <w:rPr/>
      </w:pPr>
      <w:r/>
    </w:p>
    <w:tbl>
      <w:tblPr>
        <w:tblStyle w:val="TableNormal"/>
        <w:tblW w:w="8601" w:type="dxa"/>
        <w:tblInd w:w="6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280"/>
        <w:gridCol w:w="1772"/>
        <w:gridCol w:w="1772"/>
        <w:gridCol w:w="1777"/>
      </w:tblGrid>
      <w:tr>
        <w:trPr>
          <w:trHeight w:val="689" w:hRule="atLeast"/>
        </w:trPr>
        <w:tc>
          <w:tcPr>
            <w:tcW w:w="3280" w:type="dxa"/>
            <w:vAlign w:val="top"/>
          </w:tcPr>
          <w:p>
            <w:pPr>
              <w:ind w:left="249"/>
              <w:spacing w:before="211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设区市责任人（复核）</w:t>
            </w:r>
          </w:p>
        </w:tc>
        <w:tc>
          <w:tcPr>
            <w:tcW w:w="1772" w:type="dxa"/>
            <w:vAlign w:val="top"/>
          </w:tcPr>
          <w:p>
            <w:pPr>
              <w:ind w:left="613"/>
              <w:spacing w:before="211" w:line="223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>姓名</w:t>
            </w:r>
          </w:p>
        </w:tc>
        <w:tc>
          <w:tcPr>
            <w:tcW w:w="1772" w:type="dxa"/>
            <w:vAlign w:val="top"/>
          </w:tcPr>
          <w:p>
            <w:pPr>
              <w:ind w:left="615"/>
              <w:spacing w:before="211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>职务</w:t>
            </w:r>
          </w:p>
        </w:tc>
        <w:tc>
          <w:tcPr>
            <w:tcW w:w="1777" w:type="dxa"/>
            <w:vAlign w:val="top"/>
          </w:tcPr>
          <w:p>
            <w:pPr>
              <w:ind w:left="622"/>
              <w:spacing w:before="212" w:line="224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手机</w:t>
            </w:r>
          </w:p>
        </w:tc>
      </w:tr>
      <w:tr>
        <w:trPr>
          <w:trHeight w:val="684" w:hRule="atLeast"/>
        </w:trPr>
        <w:tc>
          <w:tcPr>
            <w:tcW w:w="3280" w:type="dxa"/>
            <w:vAlign w:val="top"/>
          </w:tcPr>
          <w:p>
            <w:pPr>
              <w:pStyle w:val="TableText"/>
              <w:ind w:left="843"/>
              <w:spacing w:before="210" w:line="217" w:lineRule="auto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XX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-4"/>
              </w:rPr>
              <w:t>市经信局</w:t>
            </w:r>
          </w:p>
        </w:tc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4" w:hRule="atLeast"/>
        </w:trPr>
        <w:tc>
          <w:tcPr>
            <w:tcW w:w="3280" w:type="dxa"/>
            <w:vAlign w:val="top"/>
          </w:tcPr>
          <w:p>
            <w:pPr>
              <w:ind w:left="406"/>
              <w:spacing w:before="208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区县责任人（初审）</w:t>
            </w:r>
          </w:p>
        </w:tc>
        <w:tc>
          <w:tcPr>
            <w:tcW w:w="1772" w:type="dxa"/>
            <w:vAlign w:val="top"/>
          </w:tcPr>
          <w:p>
            <w:pPr>
              <w:ind w:left="613"/>
              <w:spacing w:before="208" w:line="223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>姓名</w:t>
            </w:r>
          </w:p>
        </w:tc>
        <w:tc>
          <w:tcPr>
            <w:tcW w:w="1772" w:type="dxa"/>
            <w:vAlign w:val="top"/>
          </w:tcPr>
          <w:p>
            <w:pPr>
              <w:ind w:left="615"/>
              <w:spacing w:before="208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>职务</w:t>
            </w:r>
          </w:p>
        </w:tc>
        <w:tc>
          <w:tcPr>
            <w:tcW w:w="1777" w:type="dxa"/>
            <w:vAlign w:val="top"/>
          </w:tcPr>
          <w:p>
            <w:pPr>
              <w:ind w:left="622"/>
              <w:spacing w:before="209" w:line="224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手机</w:t>
            </w:r>
          </w:p>
        </w:tc>
      </w:tr>
      <w:tr>
        <w:trPr>
          <w:trHeight w:val="684" w:hRule="atLeast"/>
        </w:trPr>
        <w:tc>
          <w:tcPr>
            <w:tcW w:w="3280" w:type="dxa"/>
            <w:vAlign w:val="top"/>
          </w:tcPr>
          <w:p>
            <w:pPr>
              <w:pStyle w:val="TableText"/>
              <w:ind w:left="142"/>
              <w:spacing w:before="212" w:line="217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XX </w:t>
            </w:r>
            <w:r>
              <w:rPr>
                <w:spacing w:val="-5"/>
              </w:rPr>
              <w:t>县（市、</w:t>
            </w:r>
            <w:r>
              <w:rPr>
                <w:spacing w:val="-83"/>
              </w:rPr>
              <w:t xml:space="preserve"> </w:t>
            </w:r>
            <w:r>
              <w:rPr>
                <w:spacing w:val="-5"/>
              </w:rPr>
              <w:t>区）经信局</w:t>
            </w:r>
          </w:p>
        </w:tc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4" w:hRule="atLeast"/>
        </w:trPr>
        <w:tc>
          <w:tcPr>
            <w:tcW w:w="3280" w:type="dxa"/>
            <w:vAlign w:val="top"/>
          </w:tcPr>
          <w:p>
            <w:pPr>
              <w:pStyle w:val="TableText"/>
              <w:ind w:left="142"/>
              <w:spacing w:before="212" w:line="217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XX </w:t>
            </w:r>
            <w:r>
              <w:rPr>
                <w:spacing w:val="-5"/>
              </w:rPr>
              <w:t>县（市、</w:t>
            </w:r>
            <w:r>
              <w:rPr>
                <w:spacing w:val="-83"/>
              </w:rPr>
              <w:t xml:space="preserve"> </w:t>
            </w:r>
            <w:r>
              <w:rPr>
                <w:spacing w:val="-5"/>
              </w:rPr>
              <w:t>区）经信局</w:t>
            </w:r>
          </w:p>
        </w:tc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9" w:hRule="atLeast"/>
        </w:trPr>
        <w:tc>
          <w:tcPr>
            <w:tcW w:w="3280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ind w:left="1389"/>
              <w:spacing w:before="80" w:line="8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  <w:position w:val="1"/>
              </w:rPr>
              <w:t>……</w:t>
            </w:r>
          </w:p>
        </w:tc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18"/>
          <w:pgSz w:w="11906" w:h="16839"/>
          <w:pgMar w:top="1431" w:right="1650" w:bottom="1584" w:left="1588" w:header="0" w:footer="1192" w:gutter="0"/>
        </w:sectPr>
        <w:rPr/>
      </w:pPr>
    </w:p>
    <w:p>
      <w:pPr>
        <w:pStyle w:val="BodyText"/>
        <w:spacing w:line="263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ind w:left="2605"/>
        <w:spacing w:before="140" w:line="604" w:lineRule="exact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3"/>
          <w:position w:val="3"/>
        </w:rPr>
        <w:t>省级有关部门名单</w:t>
      </w:r>
    </w:p>
    <w:p>
      <w:pPr>
        <w:pStyle w:val="BodyText"/>
        <w:spacing w:line="276" w:lineRule="auto"/>
        <w:rPr/>
      </w:pPr>
      <w:r/>
    </w:p>
    <w:p>
      <w:pPr>
        <w:pStyle w:val="BodyText"/>
        <w:spacing w:line="276" w:lineRule="auto"/>
        <w:rPr/>
      </w:pPr>
      <w:r/>
    </w:p>
    <w:p>
      <w:pPr>
        <w:ind w:firstLine="648"/>
        <w:spacing w:before="101" w:line="33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省委人才办、省委宣传部、省委网信办、省委金融办、省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4"/>
        </w:rPr>
        <w:t>发展改革委、省教育厅、省科技厅、省民政厅、省人力社保厅、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省自然资源厅、省建设厅、省交通运输厅、省水利厅、省农业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9"/>
        </w:rPr>
        <w:t>农村厅、省海洋经济厅、省商务厅、省文化广电和旅游厅、省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9"/>
        </w:rPr>
        <w:t>卫生健康委、省市场监管局、省数据局、人行浙江省分行、浙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9"/>
        </w:rPr>
        <w:t>江金融监管局、浙江证监局、省通信管理局</w:t>
      </w:r>
    </w:p>
    <w:p>
      <w:pPr>
        <w:spacing w:line="334" w:lineRule="auto"/>
        <w:sectPr>
          <w:headerReference w:type="default" r:id="rId19"/>
          <w:footerReference w:type="default" r:id="rId20"/>
          <w:pgSz w:w="11906" w:h="16839"/>
          <w:pgMar w:top="2395" w:right="1493" w:bottom="1584" w:left="1601" w:header="1904" w:footer="1196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41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spacing w:line="31" w:lineRule="exact"/>
        <w:rPr/>
      </w:pPr>
      <w:r>
        <w:rPr/>
        <w:drawing>
          <wp:inline distT="0" distB="0" distL="0" distR="0">
            <wp:extent cx="5328284" cy="19684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28284" cy="19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6"/>
        <w:spacing w:before="93" w:line="216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4"/>
        </w:rPr>
        <w:t>浙江省经济和信息化厅办公室</w:t>
      </w:r>
      <w:r>
        <w:rPr>
          <w:rFonts w:ascii="FangSong" w:hAnsi="FangSong" w:eastAsia="FangSong" w:cs="FangSong"/>
          <w:sz w:val="28"/>
          <w:szCs w:val="28"/>
          <w:spacing w:val="-4"/>
        </w:rPr>
        <w:t xml:space="preserve">          </w:t>
      </w:r>
      <w:r>
        <w:rPr>
          <w:rFonts w:ascii="Times New Roman" w:hAnsi="Times New Roman" w:eastAsia="Times New Roman" w:cs="Times New Roman"/>
          <w:sz w:val="28"/>
          <w:szCs w:val="28"/>
          <w:spacing w:val="-4"/>
        </w:rPr>
        <w:t>2</w:t>
      </w:r>
      <w:r>
        <w:rPr>
          <w:rFonts w:ascii="Times New Roman" w:hAnsi="Times New Roman" w:eastAsia="Times New Roman" w:cs="Times New Roman"/>
          <w:sz w:val="28"/>
          <w:szCs w:val="28"/>
          <w:spacing w:val="-5"/>
        </w:rPr>
        <w:t>026</w:t>
      </w:r>
      <w:r>
        <w:rPr>
          <w:rFonts w:ascii="Times New Roman" w:hAnsi="Times New Roman" w:eastAsia="Times New Roman" w:cs="Times New Roman"/>
          <w:sz w:val="28"/>
          <w:szCs w:val="28"/>
          <w:spacing w:val="1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5"/>
        </w:rPr>
        <w:t>年</w:t>
      </w:r>
      <w:r>
        <w:rPr>
          <w:rFonts w:ascii="FangSong" w:hAnsi="FangSong" w:eastAsia="FangSong" w:cs="FangSong"/>
          <w:sz w:val="28"/>
          <w:szCs w:val="28"/>
          <w:spacing w:val="-54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5"/>
        </w:rPr>
        <w:t>8</w:t>
      </w:r>
      <w:r>
        <w:rPr>
          <w:rFonts w:ascii="Times New Roman" w:hAnsi="Times New Roman" w:eastAsia="Times New Roman" w:cs="Times New Roman"/>
          <w:sz w:val="28"/>
          <w:szCs w:val="28"/>
          <w:spacing w:val="24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5"/>
        </w:rPr>
        <w:t>月</w:t>
      </w:r>
      <w:r>
        <w:rPr>
          <w:rFonts w:ascii="FangSong" w:hAnsi="FangSong" w:eastAsia="FangSong" w:cs="FangSong"/>
          <w:sz w:val="28"/>
          <w:szCs w:val="28"/>
          <w:spacing w:val="-65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5"/>
        </w:rPr>
        <w:t>26  </w:t>
      </w:r>
      <w:r>
        <w:rPr>
          <w:rFonts w:ascii="FangSong" w:hAnsi="FangSong" w:eastAsia="FangSong" w:cs="FangSong"/>
          <w:sz w:val="28"/>
          <w:szCs w:val="28"/>
          <w:spacing w:val="-5"/>
        </w:rPr>
        <w:t>日印发</w:t>
      </w:r>
    </w:p>
    <w:p>
      <w:pPr>
        <w:spacing w:before="17" w:line="30" w:lineRule="exact"/>
        <w:rPr/>
      </w:pPr>
      <w:r>
        <w:rPr/>
        <w:drawing>
          <wp:inline distT="0" distB="0" distL="0" distR="0">
            <wp:extent cx="5328284" cy="19050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28284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21"/>
      <w:footerReference w:type="default" r:id="rId22"/>
      <w:pgSz w:w="11906" w:h="16839"/>
      <w:pgMar w:top="400" w:right="1785" w:bottom="1584" w:left="1588" w:header="0" w:footer="1192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883"/>
      <w:spacing w:line="381" w:lineRule="exact"/>
      <w:rPr>
        <w:sz w:val="28"/>
        <w:szCs w:val="28"/>
      </w:rPr>
    </w:pPr>
    <w:r>
      <w:rPr>
        <w:sz w:val="28"/>
        <w:szCs w:val="28"/>
        <w:spacing w:val="-15"/>
        <w:position w:val="1"/>
      </w:rPr>
      <w:t>—</w:t>
    </w:r>
    <w:r>
      <w:rPr>
        <w:sz w:val="28"/>
        <w:szCs w:val="28"/>
        <w:spacing w:val="7"/>
        <w:position w:val="1"/>
      </w:rPr>
      <w:t xml:space="preserve">  </w:t>
    </w:r>
    <w:r>
      <w:rPr>
        <w:sz w:val="28"/>
        <w:szCs w:val="28"/>
        <w:spacing w:val="-15"/>
        <w:position w:val="1"/>
      </w:rPr>
      <w:t>1</w:t>
    </w:r>
    <w:r>
      <w:rPr>
        <w:sz w:val="28"/>
        <w:szCs w:val="28"/>
        <w:spacing w:val="62"/>
        <w:position w:val="1"/>
      </w:rPr>
      <w:t xml:space="preserve"> </w:t>
    </w:r>
    <w:r>
      <w:rPr>
        <w:sz w:val="28"/>
        <w:szCs w:val="28"/>
        <w:spacing w:val="-15"/>
        <w:position w:val="1"/>
      </w:rPr>
      <w:t>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49"/>
      <w:spacing w:line="378" w:lineRule="exact"/>
      <w:rPr>
        <w:sz w:val="28"/>
        <w:szCs w:val="28"/>
      </w:rPr>
    </w:pPr>
    <w:r>
      <w:rPr>
        <w:sz w:val="28"/>
        <w:szCs w:val="28"/>
        <w:spacing w:val="-15"/>
        <w:position w:val="1"/>
      </w:rPr>
      <w:t>—</w:t>
    </w:r>
    <w:r>
      <w:rPr>
        <w:sz w:val="28"/>
        <w:szCs w:val="28"/>
        <w:spacing w:val="6"/>
        <w:position w:val="1"/>
      </w:rPr>
      <w:t xml:space="preserve">  </w:t>
    </w:r>
    <w:r>
      <w:rPr>
        <w:sz w:val="28"/>
        <w:szCs w:val="28"/>
        <w:spacing w:val="-15"/>
        <w:position w:val="1"/>
      </w:rPr>
      <w:t>10</w:t>
    </w:r>
    <w:r>
      <w:rPr>
        <w:sz w:val="28"/>
        <w:szCs w:val="28"/>
        <w:spacing w:val="63"/>
        <w:position w:val="1"/>
      </w:rPr>
      <w:t xml:space="preserve"> </w:t>
    </w:r>
    <w:r>
      <w:rPr>
        <w:sz w:val="28"/>
        <w:szCs w:val="28"/>
        <w:spacing w:val="-15"/>
        <w:position w:val="1"/>
      </w:rPr>
      <w:t>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735"/>
      <w:spacing w:line="381" w:lineRule="exact"/>
      <w:rPr>
        <w:sz w:val="28"/>
        <w:szCs w:val="28"/>
      </w:rPr>
    </w:pPr>
    <w:r>
      <w:rPr>
        <w:sz w:val="28"/>
        <w:szCs w:val="28"/>
        <w:spacing w:val="-15"/>
        <w:position w:val="1"/>
      </w:rPr>
      <w:t>—</w:t>
    </w:r>
    <w:r>
      <w:rPr>
        <w:sz w:val="28"/>
        <w:szCs w:val="28"/>
        <w:spacing w:val="6"/>
        <w:position w:val="1"/>
      </w:rPr>
      <w:t xml:space="preserve">  </w:t>
    </w:r>
    <w:r>
      <w:rPr>
        <w:sz w:val="28"/>
        <w:szCs w:val="28"/>
        <w:spacing w:val="-15"/>
        <w:position w:val="1"/>
      </w:rPr>
      <w:t>11</w:t>
    </w:r>
    <w:r>
      <w:rPr>
        <w:sz w:val="28"/>
        <w:szCs w:val="28"/>
        <w:spacing w:val="63"/>
        <w:position w:val="1"/>
      </w:rPr>
      <w:t xml:space="preserve"> </w:t>
    </w:r>
    <w:r>
      <w:rPr>
        <w:sz w:val="28"/>
        <w:szCs w:val="28"/>
        <w:spacing w:val="-15"/>
        <w:position w:val="1"/>
      </w:rPr>
      <w:t>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81" w:lineRule="exact"/>
      <w:rPr>
        <w:sz w:val="28"/>
        <w:szCs w:val="28"/>
      </w:rPr>
    </w:pPr>
    <w:r>
      <w:rPr>
        <w:sz w:val="28"/>
        <w:szCs w:val="28"/>
        <w:spacing w:val="-15"/>
        <w:position w:val="1"/>
      </w:rPr>
      <w:t>—</w:t>
    </w:r>
    <w:r>
      <w:rPr>
        <w:sz w:val="28"/>
        <w:szCs w:val="28"/>
        <w:spacing w:val="6"/>
        <w:position w:val="1"/>
      </w:rPr>
      <w:t xml:space="preserve">  </w:t>
    </w:r>
    <w:r>
      <w:rPr>
        <w:sz w:val="28"/>
        <w:szCs w:val="28"/>
        <w:spacing w:val="-15"/>
        <w:position w:val="1"/>
      </w:rPr>
      <w:t>12</w:t>
    </w:r>
    <w:r>
      <w:rPr>
        <w:sz w:val="28"/>
        <w:szCs w:val="28"/>
        <w:spacing w:val="63"/>
        <w:position w:val="1"/>
      </w:rPr>
      <w:t xml:space="preserve"> </w:t>
    </w:r>
    <w:r>
      <w:rPr>
        <w:sz w:val="28"/>
        <w:szCs w:val="28"/>
        <w:spacing w:val="-15"/>
        <w:position w:val="1"/>
      </w:rPr>
      <w:t>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95"/>
      <w:spacing w:line="377" w:lineRule="exact"/>
      <w:rPr>
        <w:sz w:val="28"/>
        <w:szCs w:val="28"/>
      </w:rPr>
    </w:pPr>
    <w:r>
      <w:rPr>
        <w:sz w:val="28"/>
        <w:szCs w:val="28"/>
        <w:spacing w:val="-15"/>
        <w:position w:val="1"/>
      </w:rPr>
      <w:t>—</w:t>
    </w:r>
    <w:r>
      <w:rPr>
        <w:sz w:val="28"/>
        <w:szCs w:val="28"/>
        <w:spacing w:val="6"/>
        <w:position w:val="1"/>
      </w:rPr>
      <w:t xml:space="preserve">  </w:t>
    </w:r>
    <w:r>
      <w:rPr>
        <w:sz w:val="28"/>
        <w:szCs w:val="28"/>
        <w:spacing w:val="-15"/>
        <w:position w:val="1"/>
      </w:rPr>
      <w:t>13</w:t>
    </w:r>
    <w:r>
      <w:rPr>
        <w:sz w:val="28"/>
        <w:szCs w:val="28"/>
        <w:spacing w:val="63"/>
        <w:position w:val="1"/>
      </w:rPr>
      <w:t xml:space="preserve"> </w:t>
    </w:r>
    <w:r>
      <w:rPr>
        <w:sz w:val="28"/>
        <w:szCs w:val="28"/>
        <w:spacing w:val="-15"/>
        <w:position w:val="1"/>
      </w:rPr>
      <w:t>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81" w:lineRule="exact"/>
      <w:rPr>
        <w:sz w:val="28"/>
        <w:szCs w:val="28"/>
      </w:rPr>
    </w:pPr>
    <w:r>
      <w:rPr>
        <w:sz w:val="28"/>
        <w:szCs w:val="28"/>
        <w:spacing w:val="-15"/>
        <w:position w:val="1"/>
      </w:rPr>
      <w:t>—</w:t>
    </w:r>
    <w:r>
      <w:rPr>
        <w:sz w:val="28"/>
        <w:szCs w:val="28"/>
        <w:spacing w:val="6"/>
        <w:position w:val="1"/>
      </w:rPr>
      <w:t xml:space="preserve">  </w:t>
    </w:r>
    <w:r>
      <w:rPr>
        <w:sz w:val="28"/>
        <w:szCs w:val="28"/>
        <w:spacing w:val="-15"/>
        <w:position w:val="1"/>
      </w:rPr>
      <w:t>14</w:t>
    </w:r>
    <w:r>
      <w:rPr>
        <w:sz w:val="28"/>
        <w:szCs w:val="28"/>
        <w:spacing w:val="63"/>
        <w:position w:val="1"/>
      </w:rPr>
      <w:t xml:space="preserve"> </w:t>
    </w:r>
    <w:r>
      <w:rPr>
        <w:sz w:val="28"/>
        <w:szCs w:val="28"/>
        <w:spacing w:val="-15"/>
        <w:position w:val="1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81" w:lineRule="exact"/>
      <w:rPr>
        <w:sz w:val="28"/>
        <w:szCs w:val="28"/>
      </w:rPr>
    </w:pPr>
    <w:r>
      <w:rPr>
        <w:sz w:val="28"/>
        <w:szCs w:val="28"/>
        <w:spacing w:val="-4"/>
        <w:w w:val="98"/>
        <w:position w:val="1"/>
      </w:rPr>
      <w:t>—</w:t>
    </w:r>
    <w:r>
      <w:rPr>
        <w:sz w:val="28"/>
        <w:szCs w:val="28"/>
        <w:spacing w:val="73"/>
        <w:position w:val="1"/>
      </w:rPr>
      <w:t xml:space="preserve"> </w:t>
    </w:r>
    <w:r>
      <w:rPr>
        <w:sz w:val="28"/>
        <w:szCs w:val="28"/>
        <w:spacing w:val="-4"/>
        <w:w w:val="98"/>
        <w:position w:val="1"/>
      </w:rPr>
      <w:t>2</w:t>
    </w:r>
    <w:r>
      <w:rPr>
        <w:sz w:val="28"/>
        <w:szCs w:val="28"/>
        <w:spacing w:val="60"/>
        <w:position w:val="1"/>
      </w:rPr>
      <w:t xml:space="preserve"> </w:t>
    </w:r>
    <w:r>
      <w:rPr>
        <w:sz w:val="28"/>
        <w:szCs w:val="28"/>
        <w:spacing w:val="-4"/>
        <w:w w:val="98"/>
        <w:position w:val="1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77" w:lineRule="exact"/>
      <w:jc w:val="right"/>
      <w:rPr>
        <w:sz w:val="28"/>
        <w:szCs w:val="28"/>
      </w:rPr>
    </w:pPr>
    <w:r>
      <w:rPr>
        <w:sz w:val="28"/>
        <w:szCs w:val="28"/>
        <w:spacing w:val="-12"/>
        <w:position w:val="1"/>
      </w:rPr>
      <w:t>—</w:t>
    </w:r>
    <w:r>
      <w:rPr>
        <w:sz w:val="28"/>
        <w:szCs w:val="28"/>
        <w:spacing w:val="70"/>
        <w:w w:val="101"/>
        <w:position w:val="1"/>
      </w:rPr>
      <w:t xml:space="preserve"> </w:t>
    </w:r>
    <w:r>
      <w:rPr>
        <w:sz w:val="28"/>
        <w:szCs w:val="28"/>
        <w:spacing w:val="-12"/>
        <w:position w:val="1"/>
      </w:rPr>
      <w:t>3</w:t>
    </w:r>
    <w:r>
      <w:rPr>
        <w:sz w:val="28"/>
        <w:szCs w:val="28"/>
        <w:spacing w:val="62"/>
        <w:position w:val="1"/>
      </w:rPr>
      <w:t xml:space="preserve"> </w:t>
    </w:r>
    <w:r>
      <w:rPr>
        <w:sz w:val="28"/>
        <w:szCs w:val="28"/>
        <w:position w:val="1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81" w:lineRule="exact"/>
      <w:rPr>
        <w:sz w:val="28"/>
        <w:szCs w:val="28"/>
      </w:rPr>
    </w:pPr>
    <w:r>
      <w:rPr>
        <w:sz w:val="28"/>
        <w:szCs w:val="28"/>
        <w:spacing w:val="-1"/>
        <w:w w:val="97"/>
        <w:position w:val="1"/>
      </w:rPr>
      <w:t>—</w:t>
    </w:r>
    <w:r>
      <w:rPr>
        <w:sz w:val="28"/>
        <w:szCs w:val="28"/>
        <w:spacing w:val="71"/>
        <w:position w:val="1"/>
      </w:rPr>
      <w:t xml:space="preserve"> </w:t>
    </w:r>
    <w:r>
      <w:rPr>
        <w:sz w:val="28"/>
        <w:szCs w:val="28"/>
        <w:spacing w:val="-1"/>
        <w:w w:val="97"/>
        <w:position w:val="1"/>
      </w:rPr>
      <w:t>4</w:t>
    </w:r>
    <w:r>
      <w:rPr>
        <w:sz w:val="28"/>
        <w:szCs w:val="28"/>
        <w:spacing w:val="60"/>
        <w:position w:val="1"/>
      </w:rPr>
      <w:t xml:space="preserve"> </w:t>
    </w:r>
    <w:r>
      <w:rPr>
        <w:sz w:val="28"/>
        <w:szCs w:val="28"/>
        <w:spacing w:val="-1"/>
        <w:w w:val="97"/>
        <w:position w:val="1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78" w:lineRule="exact"/>
      <w:jc w:val="right"/>
      <w:rPr>
        <w:sz w:val="28"/>
        <w:szCs w:val="28"/>
      </w:rPr>
    </w:pPr>
    <w:r>
      <w:rPr>
        <w:sz w:val="28"/>
        <w:szCs w:val="28"/>
        <w:spacing w:val="-8"/>
        <w:position w:val="2"/>
      </w:rPr>
      <w:t>— </w:t>
    </w:r>
    <w:r>
      <w:rPr>
        <w:sz w:val="28"/>
        <w:szCs w:val="28"/>
        <w:spacing w:val="-7"/>
        <w:position w:val="2"/>
      </w:rPr>
      <w:t xml:space="preserve"> 5</w:t>
    </w:r>
    <w:r>
      <w:rPr>
        <w:sz w:val="28"/>
        <w:szCs w:val="28"/>
        <w:spacing w:val="62"/>
        <w:position w:val="2"/>
      </w:rPr>
      <w:t xml:space="preserve"> </w:t>
    </w:r>
    <w:r>
      <w:rPr>
        <w:sz w:val="28"/>
        <w:szCs w:val="28"/>
        <w:position w:val="2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78" w:lineRule="exact"/>
      <w:rPr>
        <w:sz w:val="28"/>
        <w:szCs w:val="28"/>
      </w:rPr>
    </w:pPr>
    <w:r>
      <w:rPr>
        <w:sz w:val="28"/>
        <w:szCs w:val="28"/>
        <w:spacing w:val="-7"/>
        <w:w w:val="99"/>
        <w:position w:val="1"/>
      </w:rPr>
      <w:t>—</w:t>
    </w:r>
    <w:r>
      <w:rPr>
        <w:sz w:val="28"/>
        <w:szCs w:val="28"/>
        <w:spacing w:val="75"/>
        <w:position w:val="1"/>
      </w:rPr>
      <w:t xml:space="preserve"> </w:t>
    </w:r>
    <w:r>
      <w:rPr>
        <w:sz w:val="28"/>
        <w:szCs w:val="28"/>
        <w:spacing w:val="-7"/>
        <w:w w:val="99"/>
        <w:position w:val="1"/>
      </w:rPr>
      <w:t>6</w:t>
    </w:r>
    <w:r>
      <w:rPr>
        <w:sz w:val="28"/>
        <w:szCs w:val="28"/>
        <w:spacing w:val="60"/>
        <w:position w:val="1"/>
      </w:rPr>
      <w:t xml:space="preserve"> </w:t>
    </w:r>
    <w:r>
      <w:rPr>
        <w:sz w:val="28"/>
        <w:szCs w:val="28"/>
        <w:spacing w:val="-7"/>
        <w:w w:val="99"/>
        <w:position w:val="1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874"/>
      <w:spacing w:line="381" w:lineRule="exact"/>
      <w:rPr>
        <w:sz w:val="28"/>
        <w:szCs w:val="28"/>
      </w:rPr>
    </w:pPr>
    <w:r>
      <w:rPr>
        <w:sz w:val="28"/>
        <w:szCs w:val="28"/>
        <w:spacing w:val="-8"/>
        <w:position w:val="2"/>
      </w:rPr>
      <w:t>—</w:t>
    </w:r>
    <w:r>
      <w:rPr>
        <w:sz w:val="28"/>
        <w:szCs w:val="28"/>
        <w:spacing w:val="71"/>
        <w:position w:val="2"/>
      </w:rPr>
      <w:t xml:space="preserve"> </w:t>
    </w:r>
    <w:r>
      <w:rPr>
        <w:sz w:val="28"/>
        <w:szCs w:val="28"/>
        <w:spacing w:val="-8"/>
        <w:position w:val="2"/>
      </w:rPr>
      <w:t>7</w:t>
    </w:r>
    <w:r>
      <w:rPr>
        <w:sz w:val="28"/>
        <w:szCs w:val="28"/>
        <w:spacing w:val="62"/>
        <w:position w:val="2"/>
      </w:rPr>
      <w:t xml:space="preserve"> </w:t>
    </w:r>
    <w:r>
      <w:rPr>
        <w:sz w:val="28"/>
        <w:szCs w:val="28"/>
        <w:spacing w:val="-8"/>
        <w:position w:val="2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49"/>
      <w:spacing w:line="378" w:lineRule="exact"/>
      <w:rPr>
        <w:sz w:val="28"/>
        <w:szCs w:val="28"/>
      </w:rPr>
    </w:pPr>
    <w:r>
      <w:rPr>
        <w:sz w:val="28"/>
        <w:szCs w:val="28"/>
        <w:spacing w:val="-8"/>
        <w:position w:val="1"/>
      </w:rPr>
      <w:t>—</w:t>
    </w:r>
    <w:r>
      <w:rPr>
        <w:sz w:val="28"/>
        <w:szCs w:val="28"/>
        <w:spacing w:val="70"/>
        <w:w w:val="101"/>
        <w:position w:val="1"/>
      </w:rPr>
      <w:t xml:space="preserve"> </w:t>
    </w:r>
    <w:r>
      <w:rPr>
        <w:sz w:val="28"/>
        <w:szCs w:val="28"/>
        <w:spacing w:val="-8"/>
        <w:position w:val="1"/>
      </w:rPr>
      <w:t>8</w:t>
    </w:r>
    <w:r>
      <w:rPr>
        <w:sz w:val="28"/>
        <w:szCs w:val="28"/>
        <w:spacing w:val="62"/>
        <w:position w:val="1"/>
      </w:rPr>
      <w:t xml:space="preserve"> </w:t>
    </w:r>
    <w:r>
      <w:rPr>
        <w:sz w:val="28"/>
        <w:szCs w:val="28"/>
        <w:spacing w:val="-8"/>
        <w:position w:val="1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874"/>
      <w:spacing w:line="378" w:lineRule="exact"/>
      <w:rPr>
        <w:sz w:val="28"/>
        <w:szCs w:val="28"/>
      </w:rPr>
    </w:pPr>
    <w:r>
      <w:rPr>
        <w:sz w:val="28"/>
        <w:szCs w:val="28"/>
        <w:spacing w:val="-8"/>
        <w:position w:val="1"/>
      </w:rPr>
      <w:t>—</w:t>
    </w:r>
    <w:r>
      <w:rPr>
        <w:sz w:val="28"/>
        <w:szCs w:val="28"/>
        <w:spacing w:val="70"/>
        <w:w w:val="101"/>
        <w:position w:val="1"/>
      </w:rPr>
      <w:t xml:space="preserve"> </w:t>
    </w:r>
    <w:r>
      <w:rPr>
        <w:sz w:val="28"/>
        <w:szCs w:val="28"/>
        <w:spacing w:val="-8"/>
        <w:position w:val="1"/>
      </w:rPr>
      <w:t>9</w:t>
    </w:r>
    <w:r>
      <w:rPr>
        <w:sz w:val="28"/>
        <w:szCs w:val="28"/>
        <w:spacing w:val="62"/>
        <w:position w:val="1"/>
      </w:rPr>
      <w:t xml:space="preserve"> </w:t>
    </w:r>
    <w:r>
      <w:rPr>
        <w:sz w:val="28"/>
        <w:szCs w:val="28"/>
        <w:spacing w:val="-8"/>
        <w:position w:val="1"/>
      </w:rPr>
      <w:t>—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7"/>
      <w:spacing w:before="83" w:line="230" w:lineRule="auto"/>
      <w:rPr>
        <w:rFonts w:ascii="Times New Roman" w:hAnsi="Times New Roman" w:eastAsia="Times New Roman" w:cs="Times New Roman"/>
        <w:sz w:val="31"/>
        <w:szCs w:val="31"/>
      </w:rPr>
    </w:pPr>
    <w:r>
      <w:rPr>
        <w:rFonts w:ascii="SimHei" w:hAnsi="SimHei" w:eastAsia="SimHei" w:cs="SimHei"/>
        <w:sz w:val="31"/>
        <w:szCs w:val="31"/>
        <w:spacing w:val="-4"/>
      </w:rPr>
      <w:t>附件</w:t>
    </w:r>
    <w:r>
      <w:rPr>
        <w:rFonts w:ascii="SimHei" w:hAnsi="SimHei" w:eastAsia="SimHei" w:cs="SimHei"/>
        <w:sz w:val="31"/>
        <w:szCs w:val="31"/>
        <w:spacing w:val="-69"/>
      </w:rPr>
      <w:t xml:space="preserve"> </w:t>
    </w:r>
    <w:r>
      <w:rPr>
        <w:rFonts w:ascii="Times New Roman" w:hAnsi="Times New Roman" w:eastAsia="Times New Roman" w:cs="Times New Roman"/>
        <w:sz w:val="31"/>
        <w:szCs w:val="31"/>
        <w:spacing w:val="-4"/>
      </w:rPr>
      <w:t>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hyperlink" Target="https://szjx.jxt.zj.gov.cn:20060/ddm_oms/#/homePage/workbench" TargetMode="External"/><Relationship Id="rId7" Type="http://schemas.openxmlformats.org/officeDocument/2006/relationships/hyperlink" Target="ttps://zj87.jxt.zj.gov.cn/zj87-hqzc/index.html#/enterprise" TargetMode="Externa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image" Target="media/image2.png"/><Relationship Id="rId27" Type="http://schemas.openxmlformats.org/officeDocument/2006/relationships/fontTable" Target="fontTable.xml"/><Relationship Id="rId26" Type="http://schemas.openxmlformats.org/officeDocument/2006/relationships/styles" Target="styles.xml"/><Relationship Id="rId25" Type="http://schemas.openxmlformats.org/officeDocument/2006/relationships/settings" Target="settings.xml"/><Relationship Id="rId24" Type="http://schemas.openxmlformats.org/officeDocument/2006/relationships/image" Target="media/image6.png"/><Relationship Id="rId23" Type="http://schemas.openxmlformats.org/officeDocument/2006/relationships/image" Target="media/image5.png"/><Relationship Id="rId22" Type="http://schemas.openxmlformats.org/officeDocument/2006/relationships/footer" Target="footer14.xml"/><Relationship Id="rId21" Type="http://schemas.openxmlformats.org/officeDocument/2006/relationships/header" Target="header2.xml"/><Relationship Id="rId20" Type="http://schemas.openxmlformats.org/officeDocument/2006/relationships/footer" Target="footer13.xml"/><Relationship Id="rId2" Type="http://schemas.openxmlformats.org/officeDocument/2006/relationships/image" Target="media/image1.jpeg"/><Relationship Id="rId19" Type="http://schemas.openxmlformats.org/officeDocument/2006/relationships/header" Target="header1.xml"/><Relationship Id="rId18" Type="http://schemas.openxmlformats.org/officeDocument/2006/relationships/footer" Target="footer12.xml"/><Relationship Id="rId17" Type="http://schemas.openxmlformats.org/officeDocument/2006/relationships/footer" Target="footer11.xml"/><Relationship Id="rId16" Type="http://schemas.openxmlformats.org/officeDocument/2006/relationships/footer" Target="footer10.xml"/><Relationship Id="rId15" Type="http://schemas.openxmlformats.org/officeDocument/2006/relationships/footer" Target="footer9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image" Target="media/image4.png"/><Relationship Id="rId11" Type="http://schemas.openxmlformats.org/officeDocument/2006/relationships/image" Target="media/image3.jpeg"/><Relationship Id="rId10" Type="http://schemas.openxmlformats.org/officeDocument/2006/relationships/footer" Target="footer6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Office WWO_wpscloud_20240528140007-3be3ece358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浙经信软件〔2010〕150号</dc:title>
  <dc:creator>周小平</dc:creator>
  <dcterms:created xsi:type="dcterms:W3CDTF">2026-08-26T17:24:43Z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2026-09-01T16:31:43</vt:filetime>
  </property>
</Properties>
</file>