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44E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/>
        <w:jc w:val="center"/>
        <w:rPr>
          <w:rFonts w:hint="eastAsia" w:ascii="宋体" w:hAnsi="宋体" w:eastAsia="宋体" w:cs="宋体"/>
          <w:color w:val="0D59AD"/>
          <w:sz w:val="46"/>
          <w:szCs w:val="46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D59AD"/>
          <w:spacing w:val="0"/>
          <w:sz w:val="46"/>
          <w:szCs w:val="46"/>
          <w:bdr w:val="none" w:color="auto" w:sz="0" w:space="0"/>
          <w:shd w:val="clear" w:fill="FFFFFF"/>
        </w:rPr>
        <w:t>浙江省科学技术厅关于组织申报2027年度第二批省“尖兵”“领雁”科技计划项目的通知</w:t>
      </w:r>
      <w:bookmarkEnd w:id="0"/>
    </w:p>
    <w:p w14:paraId="0FAE51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5"/>
          <w:szCs w:val="25"/>
          <w:shd w:val="clear" w:fill="FFFFFF"/>
          <w:lang w:val="en-US" w:eastAsia="zh-CN" w:bidi="ar"/>
        </w:rPr>
        <w:t>发布日期：2026-09-16 14:39 浏览次数：19619次</w:t>
      </w:r>
    </w:p>
    <w:p w14:paraId="548319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各设区市科技局，各有关单位：</w:t>
      </w:r>
    </w:p>
    <w:p w14:paraId="020D7D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为全面落实创新浙江建设部署要求，强化“产业出题、科技答题”，根据《浙江省重大科技计划管理暂行办法》（浙科发规〔2025〕26号）、《关于支持企业主导实施省“尖兵”“领雁”项目的若干措施（试行）》（浙科发规〔2026〕13号）等相关要求，决定启动2027年度第二批省“尖兵”“领雁”科技计划项目申报工作。现将有关事项通知如下。</w:t>
      </w:r>
    </w:p>
    <w:p w14:paraId="3C820C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（一）网上填报。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请各申报单位使用政务服务网账号，登录浙江省科技管理平台（https://pm.kjt.zj.gov.cn，以下简称科管平台），按照“2027年度省重大科技计划（‘尖兵’）项目榜单”“2027年度省应用基础研究计划（‘领雁’）项目指南”进行网上填报。涉密榜单按照保密要求发布。</w:t>
      </w:r>
    </w:p>
    <w:p w14:paraId="793CA3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网上填报受理时间：2026年9月21日至10月14日17:30。</w:t>
      </w:r>
    </w:p>
    <w:p w14:paraId="1DE947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（二）审核推荐。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“尖兵”项目申报不设推荐限额，“领雁”项目推荐数可登录申报系统查询。地方、部门推荐的“尖兵”项目中，企业牵头的项目占比原则上不低于70%。高校院所等推荐的项目中，40周岁以下青年科技人才担任项目负责人的比例原则上合计不少于1/3。采用择优委托遴选方式的项目，申报单位未建有纳入“白名单”创新平台基地或未承担国家重大科技任务的，应经省级有关部门或设区市政府同意后行函推荐，并在推荐汇总表中说明理由，推荐项目数不得超过该批次“尖兵”项目推荐总数的10%。</w:t>
      </w:r>
    </w:p>
    <w:p w14:paraId="4F7AAD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请推荐单位做好组织申报和审核推荐工作，严格履行主体责任，加强审核把关，并于10月20日17:30前将推荐函和推荐汇总表、承诺书盖章后扫描上传。</w:t>
      </w:r>
    </w:p>
    <w:p w14:paraId="7E4A41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（三）其他要求。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其他申报推荐要求详见《浙江省科学技术厅关于组织申报2027年度第一批省“尖兵”“领雁”科技计划项目的通知》。常见问题解答和系统操作说明可在科管平台首页“常见问答”栏查看。</w:t>
      </w:r>
    </w:p>
    <w:p w14:paraId="3D8561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（四）咨询方式</w:t>
      </w:r>
    </w:p>
    <w:p w14:paraId="365166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1.申报系统咨询：</w:t>
      </w:r>
    </w:p>
    <w:p w14:paraId="2F6AFB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0571-85118011、81051436</w:t>
      </w:r>
    </w:p>
    <w:p w14:paraId="623716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2.榜单（指南）业务咨询：</w:t>
      </w:r>
    </w:p>
    <w:p w14:paraId="09622B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（1）“尖兵”（省重大科技计划）项目：0571-87054024（重大处）</w:t>
      </w:r>
    </w:p>
    <w:p w14:paraId="528354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（2）“领雁”（省应用基础研究计划）项目：0571-87054873（基础处）</w:t>
      </w:r>
    </w:p>
    <w:p w14:paraId="7481D5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（3）综合政策：0571-81051634、81051437、87054743、87054076（项目中心）、0571-87054693（规划处）</w:t>
      </w:r>
    </w:p>
    <w:p w14:paraId="26E5BC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浙江省科学技术厅</w:t>
      </w:r>
    </w:p>
    <w:p w14:paraId="20320F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2026年9月15日</w:t>
      </w:r>
    </w:p>
    <w:p w14:paraId="79C3F2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å¾®è½¯é›…é»‘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47248"/>
    <w:rsid w:val="48A4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860</Words>
  <Characters>1040</Characters>
  <Lines>0</Lines>
  <Paragraphs>0</Paragraphs>
  <TotalTime>0</TotalTime>
  <ScaleCrop>false</ScaleCrop>
  <LinksUpToDate>false</LinksUpToDate>
  <CharactersWithSpaces>1042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2026-09-18T07:58:00Z</dcterms:created>
  <dc:creator>一只芒果</dc:creator>
  <cp:lastModifiedBy>一只芒果</cp:lastModifiedBy>
  <dcterms:modified xsi:type="dcterms:W3CDTF">2026-09-18T07:59:06Z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6A2C6C8010EA41948FE6D809BC61CB35_11</vt:lpwstr>
  </property>
  <property fmtid="{D5CDD505-2E9C-101B-9397-08002B2CF9AE}" pid="4" name="KSOTemplateDocerSaveRecord">
    <vt:lpwstr>eyJoZGlkIjoiMTcyOGI2MmUzNzVlYTYzZDViYWE4NDhmOWYzOGNmM2IiLCJ1c2VySWQiOiIyMTgxNDQ0NDQifQ==</vt:lpwstr>
  </property>
</Properties>
</file>