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F1C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0F0F0" w:sz="6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5"/>
          <w:szCs w:val="45"/>
        </w:rPr>
      </w:pPr>
      <w:bookmarkStart w:id="0" w:name="_GoBack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kern w:val="0"/>
          <w:sz w:val="45"/>
          <w:szCs w:val="45"/>
          <w:bdr w:val="none" w:color="auto" w:sz="0" w:space="0"/>
          <w:shd w:val="clear" w:fill="FFFFFF"/>
          <w:lang w:val="en-US" w:eastAsia="zh-CN" w:bidi="ar"/>
        </w:rPr>
        <w:t>关于公开征集2026年消费品以旧换新扩品类活动参与商家的通知</w:t>
      </w:r>
    </w:p>
    <w:bookmarkEnd w:id="0"/>
    <w:p w14:paraId="34B3CB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45" w:lineRule="atLeast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212529"/>
          <w:spacing w:val="0"/>
          <w:sz w:val="24"/>
          <w:szCs w:val="24"/>
          <w:bdr w:val="none" w:color="auto" w:sz="0" w:space="0"/>
          <w:shd w:val="clear" w:fill="FFFFFF"/>
        </w:rPr>
        <w:t>发布日期：2026-09-24 14:53    访问次数:    信息来源：诸暨市商务局</w:t>
      </w:r>
    </w:p>
    <w:p w14:paraId="639C2F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://service.weibo.com/share/share.php?url=https://www.zhuji.gov.cn/col/col1229074506/gggs/art/2026/art_732d0d9c7e934c399b021961cebe8892.html&amp;title=%E5%85%B3%E4%BA%8E%E5%85%AC%E5%BC%80%E5%BE%81%E9%9B%862026%E5%B9%B4%E6%B6%88%E8%B4%B9%E5%93%81%E4%BB%A5%E6%97%A7%E6%8D%A2%E6%96%B0%E6%89%A9%E5%93%81%E7%B1%BB%E6%B4%BB%E5%8A%A8%E5%8F%82%E4%B8%8E%E5%95%86%E5%AE%B6%E7%9A%84%E9%80%9A%E7%9F%A5&amp;pic=https://www.zhuji.gov.cn/col/col1229074506/gggs/art/2026/art_732d0d9c7e934c399b021961cebe8892.html&amp;appkey=" \t "https://www.zhuji.gov.cn/col/col1229074506/gggs/art/2026/_blank"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"javascript:;"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://sns.qzone.qq.com/cgi-bin/qzshare/cgi_qzshare_onekey?url=https://www.zhuji.gov.cn/col/col1229074506/gggs/art/2026/art_732d0d9c7e934c399b021961cebe8892.html&amp;title=%E5%85%B3%E4%BA%8E%E5%85%AC%E5%BC%80%E5%BE%81%E9%9B%862026%E5%B9%B4%E6%B6%88%E8%B4%B9%E5%93%81%E4%BB%A5%E6%97%A7%E6%8D%A2%E6%96%B0%E6%89%A9%E5%93%81%E7%B1%BB%E6%B4%BB%E5%8A%A8%E5%8F%82%E4%B8%8E%E5%95%86%E5%AE%B6%E7%9A%84%E9%80%9A%E7%9F%A5&amp;desc=%E4%B8%BA%E6%B7%B1%E5%85%A5%E8%B4%AF%E5%BD%BB%E8%90%BD%E5%AE%9E%E6%89%A9%E5%A4%A7%E5%86%85%E9%9C%80%E6%88%98%E7%95%A5%E9%83%A8%E7%BD%B2%EF%BC%8C%E6%89%8E%E5%AE%9E%E6%8E%A8%E8%BF%9B%E6%88%91%E5%B8%82%E6%B6%88%E8%B4%B9%E5%93%81%E4%BB%A5%E6%97%A7%E6%8D%A2%E6%96%B0%E6%89%A9%E5%93%81%E5%B7%A5%E4%BD%9C%EF%BC%8C%E8%BF%9B%E4%B8%80%E6%AD%A5%E9%87%8A%E6%94%BE%E6%B6%88%E8%B4%B9%E6%BD%9C%E5%8A%9B%E3%80%81%E4%BC%98%E5%8C%96%E6%B6%88%E8%B4%B9%E7%BB%93%E6%9E%84%EF%BC%8C%E7%8E%B0%E5%B0%B1%E5%85%AC%E5%BC%80%E5%BE%81%E9%9B%86%E6%B4%BB%E5%8A%A8%E5%8F%82%E4%B8%8E%E5%95%86%E5%AE%B6%E6%9C%89%E5%85%B3%E4%BA%8B%E9%A1%B9%E5%85%AC%E7%A4%BA%E5%A6%82%E4%B8%8B%EF%BC%9A%E4%B8%80%E3%80%81%E5%BE%81%E9%9B%86%E8%8C%83%E5%9B%B4%E6%9C%AC%E6%AC%A1%E5%BE%81%E9%9B%86%E8%81%9A%E7%84%A6%E5%AE%B6%E7%94%B5%E3%80%81%E6%99%BA%E8%83%BD%E5%AE%B6%E5%B1%85%E7%AD%89%E9%87%8D%E7%82%B9%E6%B6%88%E8%B4%B9%E9%A2%86%E5%9F%9F%EF%BC%8C%E4%BE%9D%E6%B3%95%E5%90%88%E8%A7%84%E4%BB%8E%E4%BA%8B%E7%9B%B8%E5%85%B3%E4%BA%A7%E5%93%81%E9%94%80%E5%94%AE%E4%B8%9A%E5%8A%A1%E7%9A%84%E5%AE%9E%E4%BD%93%E7%BB%8F%E8%90%A5%E4%B8%BB%E4%BD%93%EF%BC%8C%E5%9D%87%E5%8F%AF%E7%94%B3%E6%8A%A5%E5%8F%82%E4%B8%8E%E3%80%82%E4%BA%8C%E3%80%81%E6%8A%A5%E5%90%8D%E6%9D%A1%E4%BB%B6%E5%8F%8A%E6%97%B6%E9%97%B41.2026%E5%B9%B4%E4%BB%A5%E6%97%A7%E6%8D%A2%E6%96%B0%E6%B4%BB%E5%8A%A8%E5%8F%82%E4%B8%8E%E5%95%86%E5%AE%B6%EF%BC%9A%E6%97%A0%E9%9C%80%E9%87%8D%E5%A4%8D%E6%8F%90%E4%BA%A4%E6%8A%A5%E5%90%8D%E8%B5%84%E6%96%99%EF%BC%8C%E5%8F%AF%E7%9B%B4%E6%8E%A5%E5%88%B0%E5%95%86%E5%8A%A1%E5%B1%80%E5%8A%9E%E7%90%86%E6%89%A9%E5%93%81%E7%B1%BB%E8%A1%A5%E5%85%85%E5%90%88%E4%BD%9C%E5%8D%8F%E8%AE%AE%E7%AD%BE%E8%AE%A2%E6%89%8B%E7%BB%AD%E3%80%82&amp;summary=%E4%B8%BA%E6%B7%B1%E5%85%A5%E8%B4%AF%E5%BD%BB%E8%90%BD%E5%AE%9E%E6%89%A9%E5%A4%A7%E5%86%85%E9%9C%80%E6%88%98%E7%95%A5%E9%83%A8%E7%BD%B2%EF%BC%8C%E6%89%8E%E5%AE%9E%E6%8E%A8%E8%BF%9B%E6%88%91%E5%B8%82%E6%B6%88%E8%B4%B9%E5%93%81%E4%BB%A5%E6%97%A7%E6%8D%A2%E6%96%B0%E6%89%A9%E5%93%81%E5%B7%A5%E4%BD%9C%EF%BC%8C%E8%BF%9B%E4%B8%80%E6%AD%A5%E9%87%8A%E6%94%BE%E6%B6%88%E8%B4%B9%E6%BD%9C%E5%8A%9B%E3%80%81%E4%BC%98%E5%8C%96%E6%B6%88%E8%B4%B9%E7%BB%93%E6%9E%84%EF%BC%8C%E7%8E%B0%E5%B0%B1%E5%85%AC%E5%BC%80%E5%BE%81%E9%9B%86%E6%B4%BB%E5%8A%A8%E5%8F%82%E4%B8%8E%E5%95%86%E5%AE%B6%E6%9C%89%E5%85%B3%E4%BA%8B%E9%A1%B9%E5%85%AC%E7%A4%BA%E5%A6%82%E4%B8%8B%EF%BC%9A%E4%B8%80%E3%80%81%E5%BE%81%E9%9B%86%E8%8C%83%E5%9B%B4%E6%9C%AC%E6%AC%A1%E5%BE%81%E9%9B%86%E8%81%9A%E7%84%A6%E5%AE%B6%E7%94%B5%E3%80%81%E6%99%BA%E8%83%BD%E5%AE%B6%E5%B1%85%E7%AD%89%E9%87%8D%E7%82%B9%E6%B6%88%E8%B4%B9%E9%A2%86%E5%9F%9F%EF%BC%8C%E4%BE%9D%E6%B3%95%E5%90%88%E8%A7%84%E4%BB%8E%E4%BA%8B%E7%9B%B8%E5%85%B3%E4%BA%A7%E5%93%81%E9%94%80%E5%94%AE%E4%B8%9A%E5%8A%A1%E7%9A%84%E5%AE%9E%E4%BD%93%E7%BB%8F%E8%90%A5%E4%B8%BB%E4%BD%93%EF%BC%8C%E5%9D%87%E5%8F%AF%E7%94%B3%E6%8A%A5%E5%8F%82%E4%B8%8E%E3%80%82%E4%BA%8C%E3%80%81%E6%8A%A5%E5%90%8D%E6%9D%A1%E4%BB%B6%E5%8F%8A%E6%97%B6%E9%97%B41.2026%E5%B9%B4%E4%BB%A5%E6%97%A7%E6%8D%A2%E6%96%B0%E6%B4%BB%E5%8A%A8%E5%8F%82%E4%B8%8E%E5%95%86%E5%AE%B6%EF%BC%9A%E6%97%A0%E9%9C%80%E9%87%8D%E5%A4%8D%E6%8F%90%E4%BA%A4%E6%8A%A5%E5%90%8D%E8%B5%84%E6%96%99%EF%BC%8C%E5%8F%AF%E7%9B%B4%E6%8E%A5%E5%88%B0%E5%95%86%E5%8A%A1%E5%B1%80%E5%8A%9E%E7%90%86%E6%89%A9%E5%93%81%E7%B1%BB%E8%A1%A5%E5%85%85%E5%90%88%E4%BD%9C%E5%8D%8F%E8%AE%AE%E7%AD%BE%E8%AE%A2%E6%89%8B%E7%BB%AD%E3%80%82&amp;site=%E5%85%B3%E4%BA%8E%E5%85%AC%E5%BC%80%E5%BE%81%E9%9B%862026%E5%B9%B4%E6%B6%88%E8%B4%B9%E5%93%81%E4%BB%A5%E6%97%A7%E6%8D%A2%E6%96%B0%E6%89%A9%E5%93%81%E7%B1%BB%E6%B4%BB%E5%8A%A8%E5%8F%82%E4%B8%8E%E5%95%86%E5%AE%B6%E7%9A%84%E9%80%9A%E7%9F%A5" \t "https://www.zhuji.gov.cn/col/col1229074506/gggs/art/2026/_blank"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Fonts w:hint="default" w:ascii="Helvetica" w:hAnsi="Helvetica" w:eastAsia="Helvetica" w:cs="Helvetica"/>
          <w:i w:val="0"/>
          <w:iCs w:val="0"/>
          <w:caps w:val="0"/>
          <w:color w:val="666666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</w:p>
    <w:p w14:paraId="438C11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为深入贯彻落实扩大内需战略部署，扎实推进我市消费品以旧换新扩品工作，进一步释放消费潜力、优化消费结构，现就公开征集活动参与商家有关事项通知如下：</w:t>
      </w:r>
    </w:p>
    <w:p w14:paraId="7EB26C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一、征集范围</w:t>
      </w:r>
    </w:p>
    <w:p w14:paraId="15301B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本次征集聚焦家电、智能家居等重点消费领域，依法合规从事相关产品销售业务的实体经营主体，均可申报参与。</w:t>
      </w:r>
    </w:p>
    <w:p w14:paraId="36DAB3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二、报名条件及时间</w:t>
      </w:r>
    </w:p>
    <w:p w14:paraId="55C454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1.2026年以旧换新活动参与商家：无需重复提交报名资料，可直接到商务局办理扩品类补充合作协议签订手续。</w:t>
      </w:r>
    </w:p>
    <w:p w14:paraId="74EBBF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2.首次申请报名商家：须提交以下材料复印件（均加盖公章）：营业执照、法定代表人身份证、银行开户许可证、门店详细地址及实景照片及产品销售授权书。</w:t>
      </w:r>
    </w:p>
    <w:p w14:paraId="49B694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3.报名截止时间：2026年9月28日17时。</w:t>
      </w:r>
    </w:p>
    <w:p w14:paraId="535102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三、报名方式及地点</w:t>
      </w:r>
    </w:p>
    <w:p w14:paraId="291079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请符合条件的商家，前往市商务局（滨江南路11号建设大厦13楼1310室）现场办理协议签订或报名材料提交事宜，如有疑问，请联系0575-89099905（市商务局）。</w:t>
      </w:r>
    </w:p>
    <w:p w14:paraId="0B00D7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righ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诸暨市商务局</w:t>
      </w:r>
    </w:p>
    <w:p w14:paraId="7E7157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 w:firstLine="420"/>
        <w:jc w:val="righ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2026年9月24日</w:t>
      </w:r>
    </w:p>
    <w:p w14:paraId="782C8C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A6DDE"/>
    <w:rsid w:val="56CA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2026-09-28T08:26:00Z</dcterms:created>
  <dc:creator>一只芒果</dc:creator>
  <cp:lastModifiedBy>一只芒果</cp:lastModifiedBy>
  <dcterms:modified xsi:type="dcterms:W3CDTF">2026-09-28T08:27:26Z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966658B29002415FAADF5003FEA45961_11</vt:lpwstr>
  </property>
  <property fmtid="{D5CDD505-2E9C-101B-9397-08002B2CF9AE}" pid="4" name="KSOTemplateDocerSaveRecord">
    <vt:lpwstr>eyJoZGlkIjoiMTcyOGI2MmUzNzVlYTYzZDViYWE4NDhmOWYzOGNmM2IiLCJ1c2VySWQiOiIyMTgxNDQ0NDQifQ==</vt:lpwstr>
  </property>
</Properties>
</file>